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8F" w:rsidRDefault="003D5B8F" w:rsidP="003D5B8F">
      <w:pPr>
        <w:snapToGrid w:val="0"/>
        <w:rPr>
          <w:b/>
          <w:bCs/>
          <w:lang w:val="sr-Cyrl-CS"/>
        </w:rPr>
      </w:pPr>
      <w:r>
        <w:rPr>
          <w:b/>
          <w:bCs/>
          <w:sz w:val="22"/>
          <w:szCs w:val="22"/>
          <w:lang w:val="sr-Cyrl-CS"/>
        </w:rPr>
        <w:t>Назив предмета: Методика наставе информатике 1</w:t>
      </w:r>
    </w:p>
    <w:p w:rsidR="004B7D04" w:rsidRDefault="004B7D04"/>
    <w:p w:rsidR="003D5B8F" w:rsidRDefault="003D5B8F" w:rsidP="003D5B8F">
      <w:pPr>
        <w:snapToGrid w:val="0"/>
        <w:jc w:val="both"/>
        <w:rPr>
          <w:bCs/>
          <w:lang w:val="sr-Cyrl-CS"/>
        </w:rPr>
      </w:pPr>
      <w:r>
        <w:rPr>
          <w:b/>
          <w:bCs/>
          <w:sz w:val="22"/>
          <w:szCs w:val="22"/>
          <w:lang w:val="sr-Cyrl-CS"/>
        </w:rPr>
        <w:t>Циљ предмета</w:t>
      </w:r>
    </w:p>
    <w:p w:rsidR="003D5B8F" w:rsidRDefault="003D5B8F" w:rsidP="003D5B8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Стицање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општих</w:t>
      </w:r>
      <w:proofErr w:type="spellEnd"/>
      <w:r>
        <w:rPr>
          <w:color w:val="000000"/>
          <w:sz w:val="22"/>
          <w:szCs w:val="22"/>
        </w:rPr>
        <w:t xml:space="preserve"> и </w:t>
      </w:r>
      <w:proofErr w:type="spellStart"/>
      <w:r>
        <w:rPr>
          <w:color w:val="000000"/>
          <w:sz w:val="22"/>
          <w:szCs w:val="22"/>
        </w:rPr>
        <w:t>специфичних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знања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из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методике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наставе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информатике</w:t>
      </w:r>
      <w:proofErr w:type="spellEnd"/>
      <w:r>
        <w:rPr>
          <w:color w:val="000000"/>
          <w:sz w:val="22"/>
          <w:szCs w:val="22"/>
        </w:rPr>
        <w:t xml:space="preserve"> и </w:t>
      </w:r>
      <w:proofErr w:type="spellStart"/>
      <w:r>
        <w:rPr>
          <w:color w:val="000000"/>
          <w:sz w:val="22"/>
          <w:szCs w:val="22"/>
        </w:rPr>
        <w:t>припрема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извођење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наставе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информатике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ученицима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различитих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узраста</w:t>
      </w:r>
      <w:proofErr w:type="spellEnd"/>
      <w:r>
        <w:rPr>
          <w:color w:val="000000"/>
          <w:sz w:val="22"/>
          <w:szCs w:val="22"/>
        </w:rPr>
        <w:t xml:space="preserve"> у </w:t>
      </w:r>
      <w:proofErr w:type="spellStart"/>
      <w:r>
        <w:rPr>
          <w:color w:val="000000"/>
          <w:sz w:val="22"/>
          <w:szCs w:val="22"/>
        </w:rPr>
        <w:t>основној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школи</w:t>
      </w:r>
      <w:proofErr w:type="spellEnd"/>
      <w:r>
        <w:rPr>
          <w:color w:val="000000"/>
          <w:sz w:val="22"/>
          <w:szCs w:val="22"/>
        </w:rPr>
        <w:t>.</w:t>
      </w:r>
      <w:proofErr w:type="gramEnd"/>
    </w:p>
    <w:p w:rsidR="003D5B8F" w:rsidRDefault="003D5B8F" w:rsidP="003D5B8F">
      <w:pPr>
        <w:rPr>
          <w:color w:val="000000"/>
          <w:sz w:val="22"/>
          <w:szCs w:val="22"/>
        </w:rPr>
      </w:pPr>
    </w:p>
    <w:p w:rsidR="003D5B8F" w:rsidRDefault="003D5B8F" w:rsidP="003D5B8F">
      <w:pPr>
        <w:snapToGrid w:val="0"/>
        <w:jc w:val="both"/>
        <w:rPr>
          <w:b/>
          <w:bCs/>
          <w:lang w:val="sr-Cyrl-CS"/>
        </w:rPr>
      </w:pPr>
      <w:r>
        <w:rPr>
          <w:b/>
          <w:bCs/>
          <w:sz w:val="22"/>
          <w:szCs w:val="22"/>
          <w:lang w:val="sr-Cyrl-CS"/>
        </w:rPr>
        <w:t>Исход предмета</w:t>
      </w:r>
    </w:p>
    <w:p w:rsidR="003D5B8F" w:rsidRDefault="003D5B8F" w:rsidP="003D5B8F">
      <w:pPr>
        <w:autoSpaceDE w:val="0"/>
        <w:rPr>
          <w:color w:val="000000"/>
        </w:rPr>
      </w:pPr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По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завршетку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курса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студент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ће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поседовати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стручна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</w:t>
      </w:r>
      <w:r>
        <w:rPr>
          <w:color w:val="000000"/>
          <w:sz w:val="22"/>
          <w:szCs w:val="22"/>
        </w:rPr>
        <w:t>нања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из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области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информатике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којa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предају</w:t>
      </w:r>
      <w:proofErr w:type="spellEnd"/>
      <w:r>
        <w:rPr>
          <w:color w:val="000000"/>
          <w:sz w:val="22"/>
          <w:szCs w:val="22"/>
        </w:rPr>
        <w:t xml:space="preserve"> у </w:t>
      </w:r>
      <w:proofErr w:type="spellStart"/>
      <w:r>
        <w:rPr>
          <w:color w:val="000000"/>
          <w:sz w:val="22"/>
          <w:szCs w:val="22"/>
        </w:rPr>
        <w:t>основној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школи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као</w:t>
      </w:r>
      <w:proofErr w:type="spellEnd"/>
      <w:r>
        <w:rPr>
          <w:color w:val="000000"/>
          <w:sz w:val="22"/>
          <w:szCs w:val="22"/>
        </w:rPr>
        <w:t xml:space="preserve"> и </w:t>
      </w:r>
      <w:proofErr w:type="spellStart"/>
      <w:r>
        <w:rPr>
          <w:color w:val="000000"/>
          <w:sz w:val="22"/>
          <w:szCs w:val="22"/>
        </w:rPr>
        <w:t>вештину</w:t>
      </w:r>
      <w:proofErr w:type="spellEnd"/>
      <w:r>
        <w:rPr>
          <w:color w:val="000000"/>
          <w:sz w:val="22"/>
          <w:szCs w:val="22"/>
        </w:rPr>
        <w:t xml:space="preserve"> и </w:t>
      </w:r>
      <w:proofErr w:type="spellStart"/>
      <w:r>
        <w:rPr>
          <w:color w:val="000000"/>
          <w:sz w:val="22"/>
          <w:szCs w:val="22"/>
        </w:rPr>
        <w:t>знање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да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градиво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из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тих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области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ефикасно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пренесе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ученике</w:t>
      </w:r>
      <w:proofErr w:type="spellEnd"/>
      <w:r>
        <w:rPr>
          <w:color w:val="000000"/>
          <w:sz w:val="22"/>
          <w:szCs w:val="22"/>
        </w:rPr>
        <w:t>.</w:t>
      </w:r>
      <w:proofErr w:type="gramEnd"/>
    </w:p>
    <w:p w:rsidR="003D5B8F" w:rsidRDefault="003D5B8F" w:rsidP="003D5B8F"/>
    <w:p w:rsidR="003D5B8F" w:rsidRDefault="003D5B8F" w:rsidP="003D5B8F">
      <w:pPr>
        <w:snapToGrid w:val="0"/>
        <w:jc w:val="both"/>
        <w:rPr>
          <w:b/>
          <w:bCs/>
          <w:lang w:val="sr-Cyrl-CS"/>
        </w:rPr>
      </w:pPr>
      <w:r>
        <w:rPr>
          <w:b/>
          <w:bCs/>
          <w:sz w:val="22"/>
          <w:szCs w:val="22"/>
          <w:lang w:val="sr-Cyrl-CS"/>
        </w:rPr>
        <w:t>Садржај предмета</w:t>
      </w:r>
    </w:p>
    <w:p w:rsidR="003D5B8F" w:rsidRDefault="003D5B8F" w:rsidP="003D5B8F">
      <w:pPr>
        <w:jc w:val="both"/>
        <w:rPr>
          <w:i/>
          <w:iCs/>
          <w:lang w:val="sr-Cyrl-CS"/>
        </w:rPr>
      </w:pPr>
      <w:r>
        <w:rPr>
          <w:i/>
          <w:iCs/>
          <w:sz w:val="22"/>
          <w:szCs w:val="22"/>
          <w:lang w:val="sr-Cyrl-CS"/>
        </w:rPr>
        <w:t>Теоријска настава</w:t>
      </w:r>
    </w:p>
    <w:p w:rsidR="003D5B8F" w:rsidRDefault="003D5B8F" w:rsidP="003D5B8F">
      <w:pPr>
        <w:jc w:val="both"/>
        <w:rPr>
          <w:lang w:val="ru-RU"/>
        </w:rPr>
      </w:pPr>
      <w:r>
        <w:rPr>
          <w:sz w:val="22"/>
          <w:szCs w:val="22"/>
          <w:lang w:val="ru-RU"/>
        </w:rPr>
        <w:t>Увод у методику почетне наставе информатике, разрада методичких решења на бази програмских садржаја информатике од првог до осмог разреда, компјутери и образовање, информатизација образовања и информатичка писменост, методолошко методичка питања наставе информатике, модели примене апликативног софтвера у настави, учење уз помоћ компјутера, индивидуализација у настави и учењу, управљање процесом наставе и улога наставника, планирање времена, развијање способности и метода учења информатике.</w:t>
      </w:r>
    </w:p>
    <w:p w:rsidR="003D5B8F" w:rsidRDefault="003D5B8F" w:rsidP="003D5B8F">
      <w:pPr>
        <w:jc w:val="both"/>
        <w:rPr>
          <w:i/>
          <w:iCs/>
          <w:lang w:val="sr-Cyrl-CS"/>
        </w:rPr>
      </w:pPr>
      <w:r>
        <w:rPr>
          <w:i/>
          <w:iCs/>
          <w:sz w:val="22"/>
          <w:szCs w:val="22"/>
          <w:lang w:val="sr-Cyrl-CS"/>
        </w:rPr>
        <w:t xml:space="preserve">Практична настава </w:t>
      </w:r>
    </w:p>
    <w:p w:rsidR="003D5B8F" w:rsidRDefault="003D5B8F" w:rsidP="003D5B8F">
      <w:pPr>
        <w:rPr>
          <w:sz w:val="22"/>
          <w:szCs w:val="22"/>
        </w:rPr>
      </w:pPr>
      <w:r>
        <w:rPr>
          <w:sz w:val="22"/>
          <w:szCs w:val="22"/>
          <w:lang w:val="sr-Cyrl-CS"/>
        </w:rPr>
        <w:t>На вежбама се обрађују стандардне рачунарске апликације, основни појмови HTML-a и основни појмови у програмирању.</w:t>
      </w:r>
    </w:p>
    <w:p w:rsidR="003D5B8F" w:rsidRDefault="003D5B8F" w:rsidP="003D5B8F">
      <w:pPr>
        <w:rPr>
          <w:sz w:val="22"/>
          <w:szCs w:val="22"/>
        </w:rPr>
      </w:pPr>
    </w:p>
    <w:p w:rsidR="003D5B8F" w:rsidRDefault="000F0EDD" w:rsidP="003D5B8F">
      <w:r>
        <w:rPr>
          <w:lang w:val="sr-Cyrl-RS"/>
        </w:rPr>
        <w:t xml:space="preserve">Предиспитне обавезе: 50 бодова. </w:t>
      </w:r>
      <w:r>
        <w:t xml:space="preserve"> </w:t>
      </w:r>
    </w:p>
    <w:p w:rsidR="000F0EDD" w:rsidRDefault="000F0EDD" w:rsidP="003D5B8F"/>
    <w:p w:rsidR="000F0EDD" w:rsidRDefault="000F0EDD" w:rsidP="003D5B8F">
      <w:pPr>
        <w:rPr>
          <w:lang w:val="sr-Cyrl-RS"/>
        </w:rPr>
      </w:pPr>
      <w:r>
        <w:rPr>
          <w:lang w:val="sr-Cyrl-RS"/>
        </w:rPr>
        <w:t>Испит: 50 бодова.</w:t>
      </w:r>
    </w:p>
    <w:p w:rsidR="000F0EDD" w:rsidRDefault="000F0EDD" w:rsidP="003D5B8F">
      <w:pPr>
        <w:rPr>
          <w:lang w:val="sr-Cyrl-RS"/>
        </w:rPr>
      </w:pPr>
    </w:p>
    <w:p w:rsidR="000F0EDD" w:rsidRDefault="000F0EDD" w:rsidP="003D5B8F">
      <w:pPr>
        <w:rPr>
          <w:lang w:val="sr-Cyrl-RS"/>
        </w:rPr>
      </w:pPr>
    </w:p>
    <w:p w:rsidR="000F0EDD" w:rsidRDefault="000F0EDD" w:rsidP="003D5B8F">
      <w:pPr>
        <w:rPr>
          <w:lang w:val="sr-Cyrl-RS"/>
        </w:rPr>
      </w:pPr>
      <w:r>
        <w:rPr>
          <w:lang w:val="sr-Cyrl-RS"/>
        </w:rPr>
        <w:t>Контакт</w:t>
      </w:r>
    </w:p>
    <w:p w:rsidR="000F0EDD" w:rsidRDefault="000F0EDD" w:rsidP="003D5B8F">
      <w:r>
        <w:rPr>
          <w:lang w:val="sr-Cyrl-RS"/>
        </w:rPr>
        <w:t xml:space="preserve">Проф. др Драган Ламбић: </w:t>
      </w:r>
      <w:hyperlink r:id="rId5" w:history="1">
        <w:r w:rsidRPr="00A45CE4">
          <w:rPr>
            <w:rStyle w:val="Hyperlink"/>
          </w:rPr>
          <w:t>dragan.lambic@pef.uns.ac.rs</w:t>
        </w:r>
      </w:hyperlink>
    </w:p>
    <w:p w:rsidR="000F0EDD" w:rsidRDefault="000F0EDD" w:rsidP="003D5B8F"/>
    <w:p w:rsidR="000F0EDD" w:rsidRDefault="000F0EDD" w:rsidP="003D5B8F">
      <w:pPr>
        <w:rPr>
          <w:rFonts w:ascii="Segoe UI" w:hAnsi="Segoe UI" w:cs="Segoe UI"/>
          <w:color w:val="392BEB"/>
          <w:sz w:val="20"/>
          <w:szCs w:val="20"/>
          <w:u w:val="single"/>
          <w:shd w:val="clear" w:color="auto" w:fill="FFFFFF"/>
        </w:rPr>
      </w:pPr>
      <w:r>
        <w:rPr>
          <w:lang w:val="sr-Cyrl-RS"/>
        </w:rPr>
        <w:t xml:space="preserve">Асистент: Теодора Глумичић: </w:t>
      </w:r>
      <w:r w:rsidR="00C72EE7" w:rsidRPr="00C72EE7">
        <w:rPr>
          <w:color w:val="392BEB"/>
          <w:u w:val="single"/>
          <w:shd w:val="clear" w:color="auto" w:fill="FFFFFF"/>
        </w:rPr>
        <w:fldChar w:fldCharType="begin"/>
      </w:r>
      <w:r w:rsidR="00C72EE7" w:rsidRPr="00C72EE7">
        <w:rPr>
          <w:color w:val="392BEB"/>
          <w:u w:val="single"/>
          <w:shd w:val="clear" w:color="auto" w:fill="FFFFFF"/>
        </w:rPr>
        <w:instrText xml:space="preserve"> HYPERLINK "mailto:</w:instrText>
      </w:r>
      <w:r w:rsidR="00C72EE7" w:rsidRPr="00C72EE7">
        <w:rPr>
          <w:color w:val="392BEB"/>
          <w:u w:val="single"/>
          <w:shd w:val="clear" w:color="auto" w:fill="FFFFFF"/>
        </w:rPr>
        <w:instrText>teki95.glumicic@gmail.com</w:instrText>
      </w:r>
      <w:r w:rsidR="00C72EE7" w:rsidRPr="00C72EE7">
        <w:rPr>
          <w:color w:val="392BEB"/>
          <w:u w:val="single"/>
          <w:shd w:val="clear" w:color="auto" w:fill="FFFFFF"/>
        </w:rPr>
        <w:instrText xml:space="preserve">" </w:instrText>
      </w:r>
      <w:r w:rsidR="00C72EE7" w:rsidRPr="00C72EE7">
        <w:rPr>
          <w:color w:val="392BEB"/>
          <w:u w:val="single"/>
          <w:shd w:val="clear" w:color="auto" w:fill="FFFFFF"/>
        </w:rPr>
        <w:fldChar w:fldCharType="separate"/>
      </w:r>
      <w:r w:rsidR="00C72EE7" w:rsidRPr="00C72EE7">
        <w:rPr>
          <w:rStyle w:val="Hyperlink"/>
          <w:shd w:val="clear" w:color="auto" w:fill="FFFFFF"/>
        </w:rPr>
        <w:t>teki95.glumicic@gmail.com</w:t>
      </w:r>
      <w:r w:rsidR="00C72EE7" w:rsidRPr="00C72EE7">
        <w:rPr>
          <w:color w:val="392BEB"/>
          <w:u w:val="single"/>
          <w:shd w:val="clear" w:color="auto" w:fill="FFFFFF"/>
        </w:rPr>
        <w:fldChar w:fldCharType="end"/>
      </w:r>
    </w:p>
    <w:p w:rsidR="00C72EE7" w:rsidRDefault="00C72EE7" w:rsidP="003D5B8F">
      <w:pPr>
        <w:rPr>
          <w:rFonts w:ascii="Segoe UI" w:hAnsi="Segoe UI" w:cs="Segoe UI"/>
          <w:color w:val="392BEB"/>
          <w:sz w:val="20"/>
          <w:szCs w:val="20"/>
          <w:u w:val="single"/>
          <w:shd w:val="clear" w:color="auto" w:fill="FFFFFF"/>
        </w:rPr>
      </w:pPr>
    </w:p>
    <w:p w:rsidR="00C72EE7" w:rsidRDefault="00C72EE7" w:rsidP="003D5B8F">
      <w:pPr>
        <w:rPr>
          <w:lang w:val="sr-Cyrl-RS"/>
        </w:rPr>
      </w:pPr>
      <w:r>
        <w:rPr>
          <w:lang w:val="sr-Cyrl-RS"/>
        </w:rPr>
        <w:t>Испитна питања:</w:t>
      </w:r>
    </w:p>
    <w:p w:rsidR="00C72EE7" w:rsidRDefault="00C72EE7" w:rsidP="003D5B8F">
      <w:pPr>
        <w:rPr>
          <w:lang w:val="sr-Cyrl-RS"/>
        </w:rPr>
      </w:pPr>
    </w:p>
    <w:p w:rsidR="00C72EE7" w:rsidRDefault="00C72EE7" w:rsidP="00C72EE7">
      <w:r>
        <w:t xml:space="preserve">1. </w:t>
      </w:r>
      <w:proofErr w:type="spellStart"/>
      <w:r>
        <w:t>Navedite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ostvariti</w:t>
      </w:r>
      <w:proofErr w:type="spellEnd"/>
      <w:r>
        <w:t xml:space="preserve"> </w:t>
      </w:r>
      <w:proofErr w:type="spellStart"/>
      <w:r>
        <w:t>korišćenjem</w:t>
      </w:r>
      <w:proofErr w:type="spellEnd"/>
      <w:r>
        <w:t xml:space="preserve"> </w:t>
      </w:r>
      <w:proofErr w:type="spellStart"/>
      <w:r>
        <w:t>kompjutera</w:t>
      </w:r>
      <w:proofErr w:type="spellEnd"/>
      <w:r>
        <w:t xml:space="preserve"> u </w:t>
      </w:r>
      <w:proofErr w:type="spellStart"/>
      <w:r>
        <w:t>obrazovanju</w:t>
      </w:r>
      <w:proofErr w:type="spellEnd"/>
      <w:r>
        <w:t>.</w:t>
      </w:r>
    </w:p>
    <w:p w:rsidR="00C72EE7" w:rsidRDefault="00C72EE7" w:rsidP="00C72EE7">
      <w:r>
        <w:t xml:space="preserve">2. </w:t>
      </w:r>
      <w:proofErr w:type="spellStart"/>
      <w:r>
        <w:t>Navedite</w:t>
      </w:r>
      <w:proofErr w:type="spellEnd"/>
      <w:r>
        <w:t xml:space="preserve"> </w:t>
      </w:r>
      <w:proofErr w:type="spellStart"/>
      <w:r>
        <w:t>ograničenja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primene</w:t>
      </w:r>
      <w:proofErr w:type="spellEnd"/>
      <w:r>
        <w:t xml:space="preserve"> </w:t>
      </w:r>
      <w:proofErr w:type="spellStart"/>
      <w:r>
        <w:t>kompjutera</w:t>
      </w:r>
      <w:proofErr w:type="spellEnd"/>
      <w:r>
        <w:t xml:space="preserve"> u </w:t>
      </w:r>
      <w:proofErr w:type="spellStart"/>
      <w:r>
        <w:t>obrazovanju</w:t>
      </w:r>
      <w:proofErr w:type="spellEnd"/>
      <w:r>
        <w:t>.</w:t>
      </w:r>
    </w:p>
    <w:p w:rsidR="00C72EE7" w:rsidRDefault="00C72EE7" w:rsidP="00C72EE7">
      <w:proofErr w:type="gramStart"/>
      <w:r>
        <w:t>3.  Od</w:t>
      </w:r>
      <w:proofErr w:type="gramEnd"/>
      <w:r>
        <w:t xml:space="preserve"> </w:t>
      </w:r>
      <w:proofErr w:type="spellStart"/>
      <w:r>
        <w:t>čega</w:t>
      </w:r>
      <w:proofErr w:type="spellEnd"/>
      <w:r>
        <w:t xml:space="preserve"> </w:t>
      </w:r>
      <w:proofErr w:type="spellStart"/>
      <w:r>
        <w:t>zavisi</w:t>
      </w:r>
      <w:proofErr w:type="spellEnd"/>
      <w:r>
        <w:t xml:space="preserve"> </w:t>
      </w:r>
      <w:proofErr w:type="spellStart"/>
      <w:r>
        <w:t>efikasnost</w:t>
      </w:r>
      <w:proofErr w:type="spellEnd"/>
      <w:r>
        <w:t xml:space="preserve"> </w:t>
      </w:r>
      <w:proofErr w:type="spellStart"/>
      <w:r>
        <w:t>primene</w:t>
      </w:r>
      <w:proofErr w:type="spellEnd"/>
      <w:r>
        <w:t xml:space="preserve"> </w:t>
      </w:r>
      <w:proofErr w:type="spellStart"/>
      <w:r>
        <w:t>računara</w:t>
      </w:r>
      <w:proofErr w:type="spellEnd"/>
      <w:r>
        <w:t xml:space="preserve"> u </w:t>
      </w:r>
      <w:proofErr w:type="spellStart"/>
      <w:r>
        <w:t>nastavi</w:t>
      </w:r>
      <w:proofErr w:type="spellEnd"/>
      <w:r>
        <w:t>?</w:t>
      </w:r>
    </w:p>
    <w:p w:rsidR="00C72EE7" w:rsidRDefault="00C72EE7" w:rsidP="00C72EE7">
      <w:r>
        <w:t xml:space="preserve">4. </w:t>
      </w:r>
      <w:proofErr w:type="spellStart"/>
      <w:r>
        <w:t>Šta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aplikativni</w:t>
      </w:r>
      <w:proofErr w:type="spellEnd"/>
      <w:r>
        <w:t xml:space="preserve"> </w:t>
      </w:r>
      <w:proofErr w:type="spellStart"/>
      <w:r>
        <w:t>softveri</w:t>
      </w:r>
      <w:proofErr w:type="spellEnd"/>
      <w:r>
        <w:t>?</w:t>
      </w:r>
    </w:p>
    <w:p w:rsidR="00C72EE7" w:rsidRDefault="00C72EE7" w:rsidP="00C72EE7">
      <w:r>
        <w:t xml:space="preserve">5. Na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kategorije</w:t>
      </w:r>
      <w:proofErr w:type="spellEnd"/>
      <w:r>
        <w:t xml:space="preserve"> se dele </w:t>
      </w:r>
      <w:proofErr w:type="spellStart"/>
      <w:r>
        <w:t>aplikativni</w:t>
      </w:r>
      <w:proofErr w:type="spellEnd"/>
      <w:r>
        <w:t xml:space="preserve"> </w:t>
      </w:r>
      <w:proofErr w:type="spellStart"/>
      <w:r>
        <w:t>softveri</w:t>
      </w:r>
      <w:proofErr w:type="spellEnd"/>
      <w:r>
        <w:t>?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6. Navedite vrste aplikativnog softvera.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7. Šta su edukativni softveri?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8. Navedite načine primene aplikativnog softvera u obrazovanju.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9. Navedite vrste edukativnih softvera.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10. Šta je edukativni softver za dečje i kućno podučavanje?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11. Šta je „courseware“?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12. Šta su softveri za podršku nastavi (informatička pomagala u učionici)?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13. Šta je softver za procenjivanje?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14. Šta je „Edutainment“?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15. Šta je referentni softver?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16. Šta su kompjuterske igre sa edukativnom komponentom?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17. Šta su softveri za specifične edukativne svrhe?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lastRenderedPageBreak/>
        <w:t>18. Sa kojim ciljem se edukativni softveri najviše koriste u nastavi?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19. Šta je „Wikipedia“?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20. Šta je „Moodle“?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21. Šta je „GeoGebra“?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22. Navedite uzroke nedovoljne efikasnosti nastavnog procesa.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23. Šta je motivacija?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24. Kako se deli motivacija prema samodeterminističkoj teoriji?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25. Šta je spoljašnja motivacija?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26. Šta je unutrašnja motivacija?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27. Navedite modele komunikacije u nastavi.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28. Opišite Šenonov model komunikacije.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29. Opišite model komunikacije tradicionalne nastave.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30. Opišite model komunikacije sa povratnom spregom.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31. Opišite model komunikacije između samih učenika.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32. Opišite model komunikacije kada je nastavnik saučesnik u nastavi.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33. Koji su uslovi potrebni za kvalitetnu upotrebu aplikativnih softvera u nastavi?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34. U kojim fazama se odvija difuzija inovacije?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35. Navedite pet značajnih karakteristika inovacije, koje prem IDT utiču na pojedince da prihvate upotrebu te inovacije.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36. Na koje kategorije se dele pojedinci prema nivou otvorenosti prema inovacijama?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37. Navedite individualne faktore koji utiču na buduće učitelje da prihvate upotrebu tehnologije.</w:t>
      </w:r>
    </w:p>
    <w:p w:rsidR="00C72EE7" w:rsidRDefault="00C72EE7" w:rsidP="00C72EE7">
      <w:pPr>
        <w:rPr>
          <w:lang w:val="sr-Latn-CS"/>
        </w:rPr>
      </w:pPr>
      <w:r>
        <w:rPr>
          <w:lang w:val="sr-Latn-CS"/>
        </w:rPr>
        <w:t>38. Navedite tehnološke faktore koji utiču na buduće učitelje da prihvate upotrebu tehnologije.</w:t>
      </w:r>
    </w:p>
    <w:p w:rsidR="00C72EE7" w:rsidRDefault="00C72EE7" w:rsidP="00C72EE7">
      <w:pPr>
        <w:rPr>
          <w:lang w:val="sr-Latn-CS"/>
        </w:rPr>
      </w:pPr>
    </w:p>
    <w:p w:rsidR="00C72EE7" w:rsidRPr="00C72EE7" w:rsidRDefault="00C72EE7" w:rsidP="003D5B8F">
      <w:pPr>
        <w:rPr>
          <w:lang w:val="sr-Cyrl-RS"/>
        </w:rPr>
      </w:pPr>
      <w:bookmarkStart w:id="0" w:name="_GoBack"/>
      <w:bookmarkEnd w:id="0"/>
    </w:p>
    <w:sectPr w:rsidR="00C72EE7" w:rsidRPr="00C72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0A"/>
    <w:rsid w:val="000F0EDD"/>
    <w:rsid w:val="003B2F0A"/>
    <w:rsid w:val="003D5B8F"/>
    <w:rsid w:val="004B7D04"/>
    <w:rsid w:val="00C7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0E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0E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agan.lambic@pef.uns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Lambic</dc:creator>
  <cp:keywords/>
  <dc:description/>
  <cp:lastModifiedBy>Dragan Lambic</cp:lastModifiedBy>
  <cp:revision>3</cp:revision>
  <dcterms:created xsi:type="dcterms:W3CDTF">2020-03-16T21:05:00Z</dcterms:created>
  <dcterms:modified xsi:type="dcterms:W3CDTF">2020-03-16T21:18:00Z</dcterms:modified>
</cp:coreProperties>
</file>