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77" w:rsidRDefault="00DB7022" w:rsidP="003D33BD">
      <w:pPr>
        <w:rPr>
          <w:lang w:val="sr-Cyrl-RS"/>
        </w:rPr>
      </w:pPr>
      <w:r w:rsidRPr="00DB7022">
        <w:rPr>
          <w:b/>
          <w:lang w:val="sr-Cyrl-RS"/>
        </w:rPr>
        <w:t>Табела 9.8.</w:t>
      </w:r>
      <w:r w:rsidRPr="00DB7022">
        <w:rPr>
          <w:lang w:val="sr-Cyrl-RS"/>
        </w:rPr>
        <w:t xml:space="preserve"> </w:t>
      </w:r>
      <w:bookmarkStart w:id="0" w:name="Компетентност"/>
      <w:r w:rsidRPr="00DB7022">
        <w:rPr>
          <w:lang w:val="sr-Cyrl-RS"/>
        </w:rPr>
        <w:t>Компетентност</w:t>
      </w:r>
      <w:bookmarkEnd w:id="0"/>
      <w:r w:rsidRPr="00DB7022">
        <w:rPr>
          <w:lang w:val="sr-Cyrl-RS"/>
        </w:rPr>
        <w:t xml:space="preserve"> ментора</w:t>
      </w:r>
    </w:p>
    <w:p w:rsidR="00DB7022" w:rsidRPr="00A473B2" w:rsidRDefault="00DB7022" w:rsidP="003D33BD">
      <w:pPr>
        <w:rPr>
          <w:lang w:val="sr-Cyrl-RS"/>
        </w:rPr>
      </w:pPr>
    </w:p>
    <w:p w:rsidR="004B0977" w:rsidRDefault="00805E54" w:rsidP="004B0977">
      <w:pPr>
        <w:numPr>
          <w:ilvl w:val="0"/>
          <w:numId w:val="4"/>
        </w:numPr>
      </w:pPr>
      <w:hyperlink w:anchor="Петојевић" w:history="1">
        <w:proofErr w:type="spellStart"/>
        <w:r w:rsidR="004B0977" w:rsidRPr="009625A2">
          <w:rPr>
            <w:rStyle w:val="Hyperlink"/>
          </w:rPr>
          <w:t>Петојевић</w:t>
        </w:r>
        <w:proofErr w:type="spellEnd"/>
        <w:r w:rsidR="004B0977" w:rsidRPr="009625A2">
          <w:rPr>
            <w:rStyle w:val="Hyperlink"/>
          </w:rPr>
          <w:t xml:space="preserve"> В. </w:t>
        </w:r>
        <w:proofErr w:type="spellStart"/>
        <w:r w:rsidR="004B0977" w:rsidRPr="009625A2">
          <w:rPr>
            <w:rStyle w:val="Hyperlink"/>
          </w:rPr>
          <w:t>Александар</w:t>
        </w:r>
        <w:proofErr w:type="spellEnd"/>
      </w:hyperlink>
    </w:p>
    <w:p w:rsidR="004B0977" w:rsidRDefault="00805E54" w:rsidP="004B0977">
      <w:pPr>
        <w:numPr>
          <w:ilvl w:val="0"/>
          <w:numId w:val="4"/>
        </w:numPr>
      </w:pPr>
      <w:hyperlink w:anchor="Опарница" w:history="1">
        <w:proofErr w:type="spellStart"/>
        <w:r w:rsidR="004B0977" w:rsidRPr="009625A2">
          <w:rPr>
            <w:rStyle w:val="Hyperlink"/>
          </w:rPr>
          <w:t>Опарница</w:t>
        </w:r>
        <w:proofErr w:type="spellEnd"/>
        <w:r w:rsidR="004B0977" w:rsidRPr="009625A2">
          <w:rPr>
            <w:rStyle w:val="Hyperlink"/>
          </w:rPr>
          <w:t xml:space="preserve"> М. </w:t>
        </w:r>
        <w:proofErr w:type="spellStart"/>
        <w:r w:rsidR="004B0977" w:rsidRPr="009625A2">
          <w:rPr>
            <w:rStyle w:val="Hyperlink"/>
          </w:rPr>
          <w:t>Љубица</w:t>
        </w:r>
        <w:proofErr w:type="spellEnd"/>
      </w:hyperlink>
    </w:p>
    <w:p w:rsidR="004B0977" w:rsidRDefault="00805E54" w:rsidP="004B0977">
      <w:pPr>
        <w:numPr>
          <w:ilvl w:val="0"/>
          <w:numId w:val="4"/>
        </w:numPr>
      </w:pPr>
      <w:hyperlink w:anchor="Ранитовић" w:history="1">
        <w:proofErr w:type="spellStart"/>
        <w:r w:rsidR="004B0977" w:rsidRPr="009625A2">
          <w:rPr>
            <w:rStyle w:val="Hyperlink"/>
          </w:rPr>
          <w:t>Горјанац</w:t>
        </w:r>
        <w:proofErr w:type="spellEnd"/>
        <w:r w:rsidR="004B0977" w:rsidRPr="009625A2">
          <w:rPr>
            <w:rStyle w:val="Hyperlink"/>
          </w:rPr>
          <w:t xml:space="preserve"> </w:t>
        </w:r>
        <w:proofErr w:type="spellStart"/>
        <w:r w:rsidR="004B0977" w:rsidRPr="009625A2">
          <w:rPr>
            <w:rStyle w:val="Hyperlink"/>
          </w:rPr>
          <w:t>Ранитовић</w:t>
        </w:r>
        <w:proofErr w:type="spellEnd"/>
        <w:r w:rsidR="004B0977" w:rsidRPr="009625A2">
          <w:rPr>
            <w:rStyle w:val="Hyperlink"/>
          </w:rPr>
          <w:t xml:space="preserve"> М. </w:t>
        </w:r>
        <w:proofErr w:type="spellStart"/>
        <w:r w:rsidR="004B0977" w:rsidRPr="009625A2">
          <w:rPr>
            <w:rStyle w:val="Hyperlink"/>
          </w:rPr>
          <w:t>Маријана</w:t>
        </w:r>
        <w:proofErr w:type="spellEnd"/>
      </w:hyperlink>
    </w:p>
    <w:p w:rsidR="004B0977" w:rsidRDefault="00805E54" w:rsidP="004B0977">
      <w:pPr>
        <w:numPr>
          <w:ilvl w:val="0"/>
          <w:numId w:val="4"/>
        </w:numPr>
      </w:pPr>
      <w:hyperlink w:anchor="Лазић" w:history="1">
        <w:proofErr w:type="spellStart"/>
        <w:r w:rsidR="004B0977" w:rsidRPr="009625A2">
          <w:rPr>
            <w:rStyle w:val="Hyperlink"/>
          </w:rPr>
          <w:t>Лазић</w:t>
        </w:r>
        <w:proofErr w:type="spellEnd"/>
        <w:r w:rsidR="004B0977" w:rsidRPr="009625A2">
          <w:rPr>
            <w:rStyle w:val="Hyperlink"/>
          </w:rPr>
          <w:t xml:space="preserve"> Д. </w:t>
        </w:r>
        <w:proofErr w:type="spellStart"/>
        <w:r w:rsidR="004B0977" w:rsidRPr="009625A2">
          <w:rPr>
            <w:rStyle w:val="Hyperlink"/>
          </w:rPr>
          <w:t>Бојан</w:t>
        </w:r>
        <w:proofErr w:type="spellEnd"/>
      </w:hyperlink>
    </w:p>
    <w:p w:rsidR="004B0977" w:rsidRDefault="00805E54" w:rsidP="004B0977">
      <w:pPr>
        <w:numPr>
          <w:ilvl w:val="0"/>
          <w:numId w:val="4"/>
        </w:numPr>
      </w:pPr>
      <w:hyperlink w:anchor="Ламбић" w:history="1">
        <w:proofErr w:type="spellStart"/>
        <w:r w:rsidR="004B0977" w:rsidRPr="009625A2">
          <w:rPr>
            <w:rStyle w:val="Hyperlink"/>
          </w:rPr>
          <w:t>Ламбић</w:t>
        </w:r>
        <w:proofErr w:type="spellEnd"/>
        <w:r w:rsidR="004B0977" w:rsidRPr="009625A2">
          <w:rPr>
            <w:rStyle w:val="Hyperlink"/>
          </w:rPr>
          <w:t xml:space="preserve"> М. </w:t>
        </w:r>
        <w:proofErr w:type="spellStart"/>
        <w:r w:rsidR="004B0977" w:rsidRPr="009625A2">
          <w:rPr>
            <w:rStyle w:val="Hyperlink"/>
          </w:rPr>
          <w:t>Драган</w:t>
        </w:r>
        <w:proofErr w:type="spellEnd"/>
      </w:hyperlink>
    </w:p>
    <w:p w:rsidR="004B0977" w:rsidRDefault="00805E54" w:rsidP="004B0977">
      <w:pPr>
        <w:numPr>
          <w:ilvl w:val="0"/>
          <w:numId w:val="4"/>
        </w:numPr>
      </w:pPr>
      <w:hyperlink w:anchor="Цвјетићанин" w:history="1">
        <w:proofErr w:type="spellStart"/>
        <w:r w:rsidR="004B0977" w:rsidRPr="009625A2">
          <w:rPr>
            <w:rStyle w:val="Hyperlink"/>
          </w:rPr>
          <w:t>Цвјетићанин</w:t>
        </w:r>
        <w:proofErr w:type="spellEnd"/>
        <w:r w:rsidR="004B0977" w:rsidRPr="009625A2">
          <w:rPr>
            <w:rStyle w:val="Hyperlink"/>
          </w:rPr>
          <w:t xml:space="preserve"> М. </w:t>
        </w:r>
        <w:proofErr w:type="spellStart"/>
        <w:r w:rsidR="004B0977" w:rsidRPr="009625A2">
          <w:rPr>
            <w:rStyle w:val="Hyperlink"/>
          </w:rPr>
          <w:t>Станко</w:t>
        </w:r>
        <w:proofErr w:type="spellEnd"/>
      </w:hyperlink>
    </w:p>
    <w:p w:rsidR="004B0977" w:rsidRDefault="00805E54" w:rsidP="004B0977">
      <w:pPr>
        <w:numPr>
          <w:ilvl w:val="0"/>
          <w:numId w:val="4"/>
        </w:numPr>
      </w:pPr>
      <w:hyperlink w:anchor="Козодеровић" w:history="1">
        <w:proofErr w:type="spellStart"/>
        <w:r w:rsidR="004B0977" w:rsidRPr="009625A2">
          <w:rPr>
            <w:rStyle w:val="Hyperlink"/>
          </w:rPr>
          <w:t>Козодеровић</w:t>
        </w:r>
        <w:proofErr w:type="spellEnd"/>
        <w:r w:rsidR="004B0977" w:rsidRPr="009625A2">
          <w:rPr>
            <w:rStyle w:val="Hyperlink"/>
          </w:rPr>
          <w:t xml:space="preserve"> В. </w:t>
        </w:r>
        <w:proofErr w:type="spellStart"/>
        <w:r w:rsidR="004B0977" w:rsidRPr="009625A2">
          <w:rPr>
            <w:rStyle w:val="Hyperlink"/>
          </w:rPr>
          <w:t>Гордана</w:t>
        </w:r>
        <w:proofErr w:type="spellEnd"/>
      </w:hyperlink>
    </w:p>
    <w:p w:rsidR="004B0977" w:rsidRDefault="00805E54" w:rsidP="004B0977">
      <w:pPr>
        <w:numPr>
          <w:ilvl w:val="0"/>
          <w:numId w:val="4"/>
        </w:numPr>
      </w:pPr>
      <w:hyperlink w:anchor="Граовац" w:history="1">
        <w:proofErr w:type="spellStart"/>
        <w:r w:rsidR="004B0977" w:rsidRPr="009625A2">
          <w:rPr>
            <w:rStyle w:val="Hyperlink"/>
          </w:rPr>
          <w:t>Петровић</w:t>
        </w:r>
        <w:proofErr w:type="spellEnd"/>
        <w:r w:rsidR="004B0977" w:rsidRPr="009625A2">
          <w:rPr>
            <w:rStyle w:val="Hyperlink"/>
          </w:rPr>
          <w:t xml:space="preserve"> Р. </w:t>
        </w:r>
        <w:proofErr w:type="spellStart"/>
        <w:r w:rsidR="004B0977" w:rsidRPr="009625A2">
          <w:rPr>
            <w:rStyle w:val="Hyperlink"/>
          </w:rPr>
          <w:t>Данијела</w:t>
        </w:r>
        <w:proofErr w:type="spellEnd"/>
      </w:hyperlink>
    </w:p>
    <w:p w:rsidR="00BC20BA" w:rsidRPr="002A193B" w:rsidRDefault="00805E54" w:rsidP="004B0977">
      <w:pPr>
        <w:numPr>
          <w:ilvl w:val="0"/>
          <w:numId w:val="4"/>
        </w:numPr>
        <w:rPr>
          <w:color w:val="000000" w:themeColor="text1"/>
        </w:rPr>
      </w:pPr>
      <w:hyperlink w:anchor="ДраганЦвејић" w:history="1">
        <w:r w:rsidR="002A193B" w:rsidRPr="002A193B">
          <w:rPr>
            <w:rStyle w:val="Hyperlink"/>
            <w:lang w:val="sr-Cyrl-RS"/>
          </w:rPr>
          <w:t>Драган П. Цвејић</w:t>
        </w:r>
      </w:hyperlink>
    </w:p>
    <w:p w:rsidR="00F33F2E" w:rsidRDefault="00F33F2E"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DB7022" w:rsidRDefault="00DB7022" w:rsidP="00E36EE2">
      <w:pPr>
        <w:rPr>
          <w:sz w:val="20"/>
          <w:szCs w:val="20"/>
          <w:lang w:val="sr-Cyrl-RS"/>
        </w:rPr>
      </w:pPr>
    </w:p>
    <w:p w:rsidR="00DB7022" w:rsidRDefault="00DB7022"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DB7022" w:rsidRDefault="00DB7022" w:rsidP="00E36EE2">
      <w:pPr>
        <w:rPr>
          <w:sz w:val="20"/>
          <w:szCs w:val="20"/>
          <w:lang w:val="sr-Cyrl-RS"/>
        </w:rPr>
      </w:pPr>
    </w:p>
    <w:p w:rsidR="00DB7022" w:rsidRDefault="00DB7022" w:rsidP="00E36EE2">
      <w:pPr>
        <w:rPr>
          <w:sz w:val="20"/>
          <w:szCs w:val="20"/>
          <w:lang w:val="sr-Cyrl-RS"/>
        </w:rPr>
      </w:pPr>
    </w:p>
    <w:p w:rsidR="00DB7022" w:rsidRDefault="00DB7022" w:rsidP="00E36EE2">
      <w:pPr>
        <w:rPr>
          <w:sz w:val="20"/>
          <w:szCs w:val="20"/>
          <w:lang w:val="sr-Cyrl-RS"/>
        </w:rPr>
      </w:pPr>
    </w:p>
    <w:p w:rsidR="00DB7022" w:rsidRDefault="00DB7022"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F25B3D" w:rsidRDefault="00F25B3D"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89"/>
        <w:gridCol w:w="1763"/>
        <w:gridCol w:w="1228"/>
        <w:gridCol w:w="209"/>
        <w:gridCol w:w="849"/>
        <w:gridCol w:w="1856"/>
        <w:gridCol w:w="478"/>
        <w:gridCol w:w="187"/>
        <w:gridCol w:w="1023"/>
        <w:gridCol w:w="778"/>
        <w:gridCol w:w="923"/>
      </w:tblGrid>
      <w:tr w:rsidR="004B0977" w:rsidRPr="004B0977" w:rsidTr="002B42F1">
        <w:trPr>
          <w:trHeight w:val="227"/>
        </w:trPr>
        <w:tc>
          <w:tcPr>
            <w:tcW w:w="3621" w:type="dxa"/>
            <w:gridSpan w:val="4"/>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Cyrl-CS" w:eastAsia="sr-Latn-CS"/>
              </w:rPr>
              <w:lastRenderedPageBreak/>
              <w:t>Име и презиме</w:t>
            </w:r>
          </w:p>
        </w:tc>
        <w:tc>
          <w:tcPr>
            <w:tcW w:w="6303" w:type="dxa"/>
            <w:gridSpan w:val="8"/>
            <w:tcBorders>
              <w:top w:val="single" w:sz="4" w:space="0" w:color="auto"/>
              <w:left w:val="single" w:sz="4" w:space="0" w:color="auto"/>
              <w:bottom w:val="single" w:sz="4" w:space="0" w:color="auto"/>
              <w:right w:val="single" w:sz="4" w:space="0" w:color="auto"/>
            </w:tcBorders>
            <w:vAlign w:val="bottom"/>
            <w:hideMark/>
          </w:tcPr>
          <w:p w:rsidR="004B0977" w:rsidRPr="004B0977" w:rsidRDefault="004B0977" w:rsidP="004B0977">
            <w:pPr>
              <w:widowControl w:val="0"/>
              <w:autoSpaceDE w:val="0"/>
              <w:autoSpaceDN w:val="0"/>
              <w:adjustRightInd w:val="0"/>
              <w:rPr>
                <w:rFonts w:eastAsia="Times New Roman"/>
                <w:sz w:val="20"/>
                <w:szCs w:val="20"/>
                <w:lang w:val="sr-Cyrl-RS" w:eastAsia="sr-Latn-CS"/>
              </w:rPr>
            </w:pPr>
            <w:r w:rsidRPr="004B0977">
              <w:rPr>
                <w:rFonts w:eastAsia="Times New Roman"/>
                <w:sz w:val="20"/>
                <w:szCs w:val="20"/>
                <w:lang w:val="sr-Latn-RS" w:eastAsia="sr-Latn-CS"/>
              </w:rPr>
              <w:t>Александар</w:t>
            </w:r>
            <w:r w:rsidRPr="004B0977">
              <w:rPr>
                <w:rFonts w:eastAsia="Times New Roman"/>
                <w:sz w:val="20"/>
                <w:szCs w:val="20"/>
                <w:lang w:val="sr-Cyrl-RS" w:eastAsia="sr-Latn-CS"/>
              </w:rPr>
              <w:t xml:space="preserve"> </w:t>
            </w:r>
            <w:bookmarkStart w:id="1" w:name="Петојевић"/>
            <w:r w:rsidRPr="004B0977">
              <w:rPr>
                <w:rFonts w:eastAsia="Times New Roman"/>
                <w:sz w:val="20"/>
                <w:szCs w:val="20"/>
                <w:lang w:val="sr-Cyrl-RS" w:eastAsia="sr-Latn-CS"/>
              </w:rPr>
              <w:t>Петојевић</w:t>
            </w:r>
            <w:bookmarkEnd w:id="1"/>
          </w:p>
        </w:tc>
      </w:tr>
      <w:tr w:rsidR="004B0977" w:rsidRPr="004B0977" w:rsidTr="002B42F1">
        <w:trPr>
          <w:trHeight w:val="227"/>
        </w:trPr>
        <w:tc>
          <w:tcPr>
            <w:tcW w:w="3621" w:type="dxa"/>
            <w:gridSpan w:val="4"/>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Cyrl-CS" w:eastAsia="sr-Latn-CS"/>
              </w:rPr>
              <w:t>Звање</w:t>
            </w:r>
          </w:p>
        </w:tc>
        <w:tc>
          <w:tcPr>
            <w:tcW w:w="6303" w:type="dxa"/>
            <w:gridSpan w:val="8"/>
            <w:tcBorders>
              <w:top w:val="single" w:sz="4" w:space="0" w:color="auto"/>
              <w:left w:val="single" w:sz="4" w:space="0" w:color="auto"/>
              <w:bottom w:val="single" w:sz="4" w:space="0" w:color="auto"/>
              <w:right w:val="single" w:sz="4" w:space="0" w:color="auto"/>
            </w:tcBorders>
            <w:vAlign w:val="bottom"/>
            <w:hideMark/>
          </w:tcPr>
          <w:p w:rsidR="004B0977" w:rsidRPr="004B0977" w:rsidRDefault="004B0977"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Редовни професор</w:t>
            </w:r>
          </w:p>
        </w:tc>
      </w:tr>
      <w:tr w:rsidR="004B0977" w:rsidRPr="004B0977" w:rsidTr="002B42F1">
        <w:trPr>
          <w:trHeight w:val="227"/>
        </w:trPr>
        <w:tc>
          <w:tcPr>
            <w:tcW w:w="3621" w:type="dxa"/>
            <w:gridSpan w:val="4"/>
            <w:tcBorders>
              <w:top w:val="single" w:sz="4" w:space="0" w:color="auto"/>
              <w:left w:val="single" w:sz="4" w:space="0" w:color="auto"/>
              <w:bottom w:val="single" w:sz="4" w:space="0" w:color="auto"/>
              <w:right w:val="single" w:sz="4" w:space="0" w:color="auto"/>
            </w:tcBorders>
            <w:vAlign w:val="center"/>
            <w:hideMark/>
          </w:tcPr>
          <w:p w:rsidR="004B0977" w:rsidRPr="004B0977" w:rsidRDefault="007047C2" w:rsidP="00DB7022">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b/>
                <w:sz w:val="20"/>
                <w:szCs w:val="20"/>
                <w:lang w:val="sr-Cyrl-CS" w:eastAsia="sr-Latn-CS"/>
              </w:rPr>
              <w:t>Ужа научна, уметничка односно стручна  област</w:t>
            </w:r>
          </w:p>
        </w:tc>
        <w:tc>
          <w:tcPr>
            <w:tcW w:w="6303" w:type="dxa"/>
            <w:gridSpan w:val="8"/>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DB7022">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Математичке науке</w:t>
            </w:r>
          </w:p>
        </w:tc>
      </w:tr>
      <w:tr w:rsidR="004B0977" w:rsidRPr="004B0977" w:rsidTr="00914094">
        <w:trPr>
          <w:trHeight w:val="227"/>
        </w:trPr>
        <w:tc>
          <w:tcPr>
            <w:tcW w:w="2393" w:type="dxa"/>
            <w:gridSpan w:val="3"/>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Cyrl-CS" w:eastAsia="sr-Latn-CS"/>
              </w:rPr>
              <w:t>Академска каријера</w:t>
            </w:r>
          </w:p>
        </w:tc>
        <w:tc>
          <w:tcPr>
            <w:tcW w:w="1228" w:type="dxa"/>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xml:space="preserve">Година </w:t>
            </w:r>
          </w:p>
        </w:tc>
        <w:tc>
          <w:tcPr>
            <w:tcW w:w="3579" w:type="dxa"/>
            <w:gridSpan w:val="5"/>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xml:space="preserve">Институција </w:t>
            </w:r>
          </w:p>
        </w:tc>
        <w:tc>
          <w:tcPr>
            <w:tcW w:w="2724" w:type="dxa"/>
            <w:gridSpan w:val="3"/>
            <w:tcBorders>
              <w:top w:val="single" w:sz="4" w:space="0" w:color="auto"/>
              <w:left w:val="single" w:sz="4" w:space="0" w:color="auto"/>
              <w:bottom w:val="single" w:sz="4" w:space="0" w:color="auto"/>
              <w:right w:val="single" w:sz="4" w:space="0" w:color="auto"/>
            </w:tcBorders>
            <w:vAlign w:val="center"/>
            <w:hideMark/>
          </w:tcPr>
          <w:p w:rsidR="004B0977" w:rsidRPr="004B0977" w:rsidRDefault="007047C2" w:rsidP="004B0977">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sz w:val="20"/>
                <w:szCs w:val="20"/>
                <w:lang w:val="sr-Cyrl-CS" w:eastAsia="sr-Latn-CS"/>
              </w:rPr>
              <w:t>Ужа научна, уметничка односно стручна област</w:t>
            </w:r>
          </w:p>
        </w:tc>
      </w:tr>
      <w:tr w:rsidR="004B0977" w:rsidRPr="004B0977" w:rsidTr="00914094">
        <w:trPr>
          <w:trHeight w:val="227"/>
        </w:trPr>
        <w:tc>
          <w:tcPr>
            <w:tcW w:w="2393" w:type="dxa"/>
            <w:gridSpan w:val="3"/>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Избор у звање</w:t>
            </w:r>
          </w:p>
        </w:tc>
        <w:tc>
          <w:tcPr>
            <w:tcW w:w="1228" w:type="dxa"/>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2009.</w:t>
            </w:r>
          </w:p>
        </w:tc>
        <w:tc>
          <w:tcPr>
            <w:tcW w:w="3579" w:type="dxa"/>
            <w:gridSpan w:val="5"/>
            <w:tcBorders>
              <w:top w:val="single" w:sz="4" w:space="0" w:color="auto"/>
              <w:left w:val="single" w:sz="4" w:space="0" w:color="auto"/>
              <w:bottom w:val="single" w:sz="4" w:space="0" w:color="auto"/>
              <w:right w:val="single" w:sz="4" w:space="0" w:color="auto"/>
            </w:tcBorders>
            <w:hideMark/>
          </w:tcPr>
          <w:p w:rsidR="004B0977" w:rsidRPr="00914094" w:rsidRDefault="004B0977" w:rsidP="00914094">
            <w:pPr>
              <w:widowControl w:val="0"/>
              <w:autoSpaceDE w:val="0"/>
              <w:autoSpaceDN w:val="0"/>
              <w:adjustRightInd w:val="0"/>
              <w:rPr>
                <w:rFonts w:eastAsia="Times New Roman"/>
                <w:sz w:val="20"/>
                <w:szCs w:val="20"/>
                <w:lang w:val="sr-Cyrl-RS" w:eastAsia="sr-Latn-CS"/>
              </w:rPr>
            </w:pPr>
            <w:r w:rsidRPr="004B0977">
              <w:rPr>
                <w:rFonts w:eastAsia="Times New Roman"/>
                <w:sz w:val="20"/>
                <w:szCs w:val="20"/>
                <w:lang w:val="sr-Latn-RS" w:eastAsia="sr-Latn-CS"/>
              </w:rPr>
              <w:t>Педагошки факултет у Сомбору</w:t>
            </w:r>
            <w:r w:rsidR="002B42F1">
              <w:rPr>
                <w:rFonts w:eastAsia="Times New Roman"/>
                <w:sz w:val="20"/>
                <w:szCs w:val="20"/>
                <w:lang w:val="sr-Latn-RS" w:eastAsia="sr-Latn-CS"/>
              </w:rPr>
              <w:t>,</w:t>
            </w:r>
            <w:r w:rsidRPr="004B0977">
              <w:rPr>
                <w:rFonts w:eastAsia="Times New Roman"/>
                <w:sz w:val="20"/>
                <w:szCs w:val="20"/>
                <w:lang w:val="sr-Latn-RS" w:eastAsia="sr-Latn-CS"/>
              </w:rPr>
              <w:br/>
              <w:t xml:space="preserve">Унивезитет </w:t>
            </w:r>
            <w:r w:rsidR="00914094">
              <w:rPr>
                <w:rFonts w:eastAsia="Times New Roman"/>
                <w:sz w:val="20"/>
                <w:szCs w:val="20"/>
                <w:lang w:val="sr-Cyrl-RS" w:eastAsia="sr-Latn-CS"/>
              </w:rPr>
              <w:t xml:space="preserve"> </w:t>
            </w:r>
            <w:r w:rsidR="00914094">
              <w:rPr>
                <w:rFonts w:eastAsia="Times New Roman"/>
                <w:sz w:val="20"/>
                <w:szCs w:val="20"/>
                <w:lang w:val="sr-Latn-RS" w:eastAsia="sr-Latn-CS"/>
              </w:rPr>
              <w:t>Нов</w:t>
            </w:r>
            <w:r w:rsidR="00914094">
              <w:rPr>
                <w:rFonts w:eastAsia="Times New Roman"/>
                <w:sz w:val="20"/>
                <w:szCs w:val="20"/>
                <w:lang w:val="sr-Cyrl-RS" w:eastAsia="sr-Latn-CS"/>
              </w:rPr>
              <w:t>и</w:t>
            </w:r>
            <w:r w:rsidRPr="004B0977">
              <w:rPr>
                <w:rFonts w:eastAsia="Times New Roman"/>
                <w:sz w:val="20"/>
                <w:szCs w:val="20"/>
                <w:lang w:val="sr-Latn-RS" w:eastAsia="sr-Latn-CS"/>
              </w:rPr>
              <w:t xml:space="preserve"> Сад</w:t>
            </w:r>
          </w:p>
        </w:tc>
        <w:tc>
          <w:tcPr>
            <w:tcW w:w="2724" w:type="dxa"/>
            <w:gridSpan w:val="3"/>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DB7022">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Математичке науке</w:t>
            </w:r>
          </w:p>
        </w:tc>
      </w:tr>
      <w:tr w:rsidR="004B0977" w:rsidRPr="004B0977" w:rsidTr="00914094">
        <w:trPr>
          <w:trHeight w:val="227"/>
        </w:trPr>
        <w:tc>
          <w:tcPr>
            <w:tcW w:w="2393" w:type="dxa"/>
            <w:gridSpan w:val="3"/>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Докторат</w:t>
            </w:r>
          </w:p>
        </w:tc>
        <w:tc>
          <w:tcPr>
            <w:tcW w:w="1228" w:type="dxa"/>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1998.</w:t>
            </w:r>
          </w:p>
        </w:tc>
        <w:tc>
          <w:tcPr>
            <w:tcW w:w="3579" w:type="dxa"/>
            <w:gridSpan w:val="5"/>
            <w:tcBorders>
              <w:top w:val="single" w:sz="4" w:space="0" w:color="auto"/>
              <w:left w:val="single" w:sz="4" w:space="0" w:color="auto"/>
              <w:bottom w:val="single" w:sz="4" w:space="0" w:color="auto"/>
              <w:right w:val="single" w:sz="4" w:space="0" w:color="auto"/>
            </w:tcBorders>
            <w:vAlign w:val="bottom"/>
            <w:hideMark/>
          </w:tcPr>
          <w:p w:rsidR="004B0977" w:rsidRPr="004B0977" w:rsidRDefault="004B0977"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ПМФ Приштина</w:t>
            </w:r>
            <w:r w:rsidR="002B42F1">
              <w:rPr>
                <w:rFonts w:eastAsia="Times New Roman"/>
                <w:sz w:val="20"/>
                <w:szCs w:val="20"/>
                <w:lang w:val="sr-Latn-RS" w:eastAsia="sr-Latn-CS"/>
              </w:rPr>
              <w:t>,</w:t>
            </w:r>
            <w:r w:rsidRPr="004B0977">
              <w:rPr>
                <w:rFonts w:eastAsia="Times New Roman"/>
                <w:sz w:val="20"/>
                <w:szCs w:val="20"/>
                <w:lang w:val="sr-Latn-RS" w:eastAsia="sr-Latn-CS"/>
              </w:rPr>
              <w:t xml:space="preserve"> Унивезитет Приштина</w:t>
            </w:r>
          </w:p>
        </w:tc>
        <w:tc>
          <w:tcPr>
            <w:tcW w:w="2724" w:type="dxa"/>
            <w:gridSpan w:val="3"/>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DB7022">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Математичке науке</w:t>
            </w:r>
          </w:p>
        </w:tc>
      </w:tr>
      <w:tr w:rsidR="002351C4" w:rsidRPr="004B0977" w:rsidTr="00041DE0">
        <w:trPr>
          <w:trHeight w:val="227"/>
        </w:trPr>
        <w:tc>
          <w:tcPr>
            <w:tcW w:w="2393" w:type="dxa"/>
            <w:gridSpan w:val="3"/>
            <w:tcBorders>
              <w:top w:val="single" w:sz="4" w:space="0" w:color="auto"/>
              <w:left w:val="single" w:sz="4" w:space="0" w:color="auto"/>
              <w:bottom w:val="single" w:sz="4" w:space="0" w:color="auto"/>
              <w:right w:val="single" w:sz="4" w:space="0" w:color="auto"/>
            </w:tcBorders>
            <w:vAlign w:val="center"/>
          </w:tcPr>
          <w:p w:rsidR="002351C4" w:rsidRPr="003814D5" w:rsidRDefault="002351C4" w:rsidP="00365FD3">
            <w:pPr>
              <w:widowControl w:val="0"/>
              <w:tabs>
                <w:tab w:val="left" w:pos="567"/>
              </w:tabs>
              <w:autoSpaceDE w:val="0"/>
              <w:autoSpaceDN w:val="0"/>
              <w:adjustRightInd w:val="0"/>
              <w:rPr>
                <w:rFonts w:eastAsia="Times New Roman"/>
                <w:sz w:val="20"/>
                <w:szCs w:val="20"/>
                <w:lang w:val="sr-Cyrl-CS" w:eastAsia="sr-Latn-CS"/>
              </w:rPr>
            </w:pPr>
            <w:r>
              <w:rPr>
                <w:rFonts w:eastAsia="Times New Roman"/>
                <w:sz w:val="20"/>
                <w:szCs w:val="20"/>
                <w:lang w:val="sr-Cyrl-CS" w:eastAsia="sr-Latn-CS"/>
              </w:rPr>
              <w:t>Магистратура</w:t>
            </w:r>
          </w:p>
        </w:tc>
        <w:tc>
          <w:tcPr>
            <w:tcW w:w="1228" w:type="dxa"/>
            <w:tcBorders>
              <w:top w:val="single" w:sz="4" w:space="0" w:color="auto"/>
              <w:left w:val="single" w:sz="4" w:space="0" w:color="auto"/>
              <w:bottom w:val="single" w:sz="4" w:space="0" w:color="auto"/>
              <w:right w:val="single" w:sz="4" w:space="0" w:color="auto"/>
            </w:tcBorders>
            <w:vAlign w:val="center"/>
          </w:tcPr>
          <w:p w:rsidR="002351C4" w:rsidRPr="00276377" w:rsidRDefault="002351C4" w:rsidP="00365FD3">
            <w:pPr>
              <w:widowControl w:val="0"/>
              <w:autoSpaceDE w:val="0"/>
              <w:autoSpaceDN w:val="0"/>
              <w:adjustRightInd w:val="0"/>
              <w:rPr>
                <w:rFonts w:eastAsia="Times New Roman"/>
                <w:sz w:val="20"/>
                <w:szCs w:val="20"/>
                <w:lang w:val="sr-Cyrl-RS" w:eastAsia="sr-Latn-CS"/>
              </w:rPr>
            </w:pPr>
            <w:r>
              <w:rPr>
                <w:rFonts w:eastAsia="Times New Roman"/>
                <w:sz w:val="20"/>
                <w:szCs w:val="20"/>
                <w:lang w:val="sr-Cyrl-RS" w:eastAsia="sr-Latn-CS"/>
              </w:rPr>
              <w:t>1993.</w:t>
            </w:r>
          </w:p>
        </w:tc>
        <w:tc>
          <w:tcPr>
            <w:tcW w:w="3579" w:type="dxa"/>
            <w:gridSpan w:val="5"/>
            <w:tcBorders>
              <w:top w:val="single" w:sz="4" w:space="0" w:color="auto"/>
              <w:left w:val="single" w:sz="4" w:space="0" w:color="auto"/>
              <w:bottom w:val="single" w:sz="4" w:space="0" w:color="auto"/>
              <w:right w:val="single" w:sz="4" w:space="0" w:color="auto"/>
            </w:tcBorders>
          </w:tcPr>
          <w:p w:rsidR="002351C4" w:rsidRPr="003814D5" w:rsidRDefault="002351C4" w:rsidP="00365FD3">
            <w:pPr>
              <w:widowControl w:val="0"/>
              <w:autoSpaceDE w:val="0"/>
              <w:autoSpaceDN w:val="0"/>
              <w:adjustRightInd w:val="0"/>
              <w:rPr>
                <w:rFonts w:eastAsia="Times New Roman"/>
                <w:sz w:val="20"/>
                <w:szCs w:val="20"/>
                <w:lang w:val="sr-Latn-CS" w:eastAsia="sr-Latn-CS"/>
              </w:rPr>
            </w:pPr>
            <w:r w:rsidRPr="003814D5">
              <w:rPr>
                <w:rFonts w:eastAsia="Times New Roman"/>
                <w:sz w:val="20"/>
                <w:szCs w:val="20"/>
                <w:lang w:val="sr-Latn-CS" w:eastAsia="sr-Latn-CS"/>
              </w:rPr>
              <w:t>ПМФ Нови Сад</w:t>
            </w:r>
            <w:r>
              <w:rPr>
                <w:rFonts w:eastAsia="Times New Roman"/>
                <w:sz w:val="20"/>
                <w:szCs w:val="20"/>
                <w:lang w:val="sr-Cyrl-RS" w:eastAsia="sr-Latn-CS"/>
              </w:rPr>
              <w:t>,</w:t>
            </w:r>
            <w:r w:rsidRPr="003814D5">
              <w:rPr>
                <w:rFonts w:eastAsia="Times New Roman"/>
                <w:sz w:val="20"/>
                <w:szCs w:val="20"/>
                <w:lang w:val="sr-Latn-CS" w:eastAsia="sr-Latn-CS"/>
              </w:rPr>
              <w:t xml:space="preserve"> Унивезитет Нови Сад</w:t>
            </w:r>
          </w:p>
        </w:tc>
        <w:tc>
          <w:tcPr>
            <w:tcW w:w="2724" w:type="dxa"/>
            <w:gridSpan w:val="3"/>
            <w:tcBorders>
              <w:top w:val="single" w:sz="4" w:space="0" w:color="auto"/>
              <w:left w:val="single" w:sz="4" w:space="0" w:color="auto"/>
              <w:bottom w:val="single" w:sz="4" w:space="0" w:color="auto"/>
              <w:right w:val="single" w:sz="4" w:space="0" w:color="auto"/>
            </w:tcBorders>
            <w:vAlign w:val="center"/>
          </w:tcPr>
          <w:p w:rsidR="002351C4" w:rsidRPr="004B0977" w:rsidRDefault="002351C4" w:rsidP="00365FD3">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Математичке науке</w:t>
            </w:r>
          </w:p>
        </w:tc>
      </w:tr>
      <w:tr w:rsidR="002351C4" w:rsidRPr="004B0977" w:rsidTr="00914094">
        <w:trPr>
          <w:trHeight w:val="227"/>
        </w:trPr>
        <w:tc>
          <w:tcPr>
            <w:tcW w:w="2393" w:type="dxa"/>
            <w:gridSpan w:val="3"/>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Диплома</w:t>
            </w:r>
          </w:p>
        </w:tc>
        <w:tc>
          <w:tcPr>
            <w:tcW w:w="1228"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1991.</w:t>
            </w:r>
          </w:p>
        </w:tc>
        <w:tc>
          <w:tcPr>
            <w:tcW w:w="3579" w:type="dxa"/>
            <w:gridSpan w:val="5"/>
            <w:tcBorders>
              <w:top w:val="single" w:sz="4" w:space="0" w:color="auto"/>
              <w:left w:val="single" w:sz="4" w:space="0" w:color="auto"/>
              <w:bottom w:val="single" w:sz="4" w:space="0" w:color="auto"/>
              <w:right w:val="single" w:sz="4" w:space="0" w:color="auto"/>
            </w:tcBorders>
            <w:vAlign w:val="bottom"/>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ПМФ Нови Сад</w:t>
            </w:r>
            <w:r>
              <w:rPr>
                <w:rFonts w:eastAsia="Times New Roman"/>
                <w:sz w:val="20"/>
                <w:szCs w:val="20"/>
                <w:lang w:val="sr-Cyrl-RS" w:eastAsia="sr-Latn-CS"/>
              </w:rPr>
              <w:t>,</w:t>
            </w:r>
            <w:r w:rsidRPr="004B0977">
              <w:rPr>
                <w:rFonts w:eastAsia="Times New Roman"/>
                <w:sz w:val="20"/>
                <w:szCs w:val="20"/>
                <w:lang w:val="sr-Latn-RS" w:eastAsia="sr-Latn-CS"/>
              </w:rPr>
              <w:t xml:space="preserve"> Унивезитет Нови Сад</w:t>
            </w:r>
          </w:p>
        </w:tc>
        <w:tc>
          <w:tcPr>
            <w:tcW w:w="2724" w:type="dxa"/>
            <w:gridSpan w:val="3"/>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914094">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Математичке науке</w:t>
            </w:r>
          </w:p>
        </w:tc>
      </w:tr>
      <w:tr w:rsidR="002351C4" w:rsidRPr="004B0977" w:rsidTr="002B42F1">
        <w:trPr>
          <w:trHeight w:val="227"/>
        </w:trPr>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b/>
                <w:sz w:val="20"/>
                <w:szCs w:val="20"/>
                <w:lang w:val="sr-Cyrl-CS" w:eastAsia="sr-Latn-CS"/>
              </w:rPr>
              <w:t>Списак дисертација-д</w:t>
            </w:r>
            <w:r>
              <w:rPr>
                <w:rFonts w:eastAsia="Times New Roman"/>
                <w:b/>
                <w:sz w:val="20"/>
                <w:szCs w:val="20"/>
                <w:lang w:val="sr-Cyrl-CS" w:eastAsia="sr-Latn-CS"/>
              </w:rPr>
              <w:t>окторских уметничких пројеката</w:t>
            </w:r>
            <w:r w:rsidRPr="007047C2">
              <w:rPr>
                <w:rFonts w:eastAsia="Times New Roman"/>
                <w:b/>
                <w:sz w:val="20"/>
                <w:szCs w:val="20"/>
                <w:lang w:val="sr-Cyrl-CS" w:eastAsia="sr-Latn-CS"/>
              </w:rPr>
              <w:t xml:space="preserve"> у којима је наставн</w:t>
            </w:r>
            <w:r>
              <w:rPr>
                <w:rFonts w:eastAsia="Times New Roman"/>
                <w:b/>
                <w:sz w:val="20"/>
                <w:szCs w:val="20"/>
                <w:lang w:val="sr-Cyrl-RS" w:eastAsia="sr-Latn-CS"/>
              </w:rPr>
              <w:t>и</w:t>
            </w:r>
            <w:r w:rsidRPr="007047C2">
              <w:rPr>
                <w:rFonts w:eastAsia="Times New Roman"/>
                <w:b/>
                <w:sz w:val="20"/>
                <w:szCs w:val="20"/>
                <w:lang w:val="sr-Cyrl-CS" w:eastAsia="sr-Latn-CS"/>
              </w:rPr>
              <w:t>к ментор или је био ментор у претходних 10 година</w:t>
            </w:r>
          </w:p>
        </w:tc>
      </w:tr>
      <w:tr w:rsidR="002351C4" w:rsidRPr="004B0977" w:rsidTr="00B85A64">
        <w:trPr>
          <w:trHeight w:val="227"/>
        </w:trPr>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Р.Б.</w:t>
            </w:r>
          </w:p>
        </w:tc>
        <w:tc>
          <w:tcPr>
            <w:tcW w:w="3200" w:type="dxa"/>
            <w:gridSpan w:val="3"/>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Наслов дисертације</w:t>
            </w:r>
          </w:p>
        </w:tc>
        <w:tc>
          <w:tcPr>
            <w:tcW w:w="2705"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Име кандидата</w:t>
            </w:r>
          </w:p>
        </w:tc>
        <w:tc>
          <w:tcPr>
            <w:tcW w:w="1688" w:type="dxa"/>
            <w:gridSpan w:val="3"/>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xml:space="preserve">*пријављена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одбрањена</w:t>
            </w:r>
          </w:p>
        </w:tc>
      </w:tr>
      <w:tr w:rsidR="002351C4" w:rsidRPr="004B0977" w:rsidTr="00B85A64">
        <w:trPr>
          <w:trHeight w:val="227"/>
        </w:trPr>
        <w:tc>
          <w:tcPr>
            <w:tcW w:w="630" w:type="dxa"/>
            <w:gridSpan w:val="2"/>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c>
          <w:tcPr>
            <w:tcW w:w="3200" w:type="dxa"/>
            <w:gridSpan w:val="3"/>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r>
      <w:tr w:rsidR="002351C4" w:rsidRPr="002B42F1" w:rsidTr="002B42F1">
        <w:trPr>
          <w:trHeight w:val="227"/>
        </w:trPr>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2351C4" w:rsidRPr="002B42F1" w:rsidRDefault="002351C4" w:rsidP="004B0977">
            <w:pPr>
              <w:widowControl w:val="0"/>
              <w:tabs>
                <w:tab w:val="left" w:pos="567"/>
              </w:tabs>
              <w:autoSpaceDE w:val="0"/>
              <w:autoSpaceDN w:val="0"/>
              <w:adjustRightInd w:val="0"/>
              <w:spacing w:after="60"/>
              <w:rPr>
                <w:rFonts w:eastAsia="Times New Roman"/>
                <w:sz w:val="16"/>
                <w:szCs w:val="16"/>
                <w:lang w:val="sr-Cyrl-CS" w:eastAsia="sr-Latn-CS"/>
              </w:rPr>
            </w:pPr>
            <w:r w:rsidRPr="002B42F1">
              <w:rPr>
                <w:rFonts w:eastAsia="Times New Roman"/>
                <w:sz w:val="16"/>
                <w:szCs w:val="16"/>
                <w:lang w:val="sr-Cyrl-CS" w:eastAsia="sr-Latn-CS"/>
              </w:rPr>
              <w:t>*Година  у којој је дисертација-докторски уметнички пројекат  пријављена-пријављен (само за дисертације-докторске уметничке пројекте  које су у току), ** Година у којој је дисертација-докторски уметнички пројекат  одбрањена (само за дисертације-докторско уметничке пројекте  из ранијег периода)</w:t>
            </w:r>
          </w:p>
        </w:tc>
      </w:tr>
      <w:tr w:rsidR="002351C4" w:rsidRPr="00914094" w:rsidTr="002B42F1">
        <w:trPr>
          <w:trHeight w:val="227"/>
        </w:trPr>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2351C4" w:rsidRPr="00914094" w:rsidRDefault="002351C4" w:rsidP="007047C2">
            <w:pPr>
              <w:widowControl w:val="0"/>
              <w:tabs>
                <w:tab w:val="left" w:pos="567"/>
              </w:tabs>
              <w:autoSpaceDE w:val="0"/>
              <w:autoSpaceDN w:val="0"/>
              <w:adjustRightInd w:val="0"/>
              <w:spacing w:after="60"/>
              <w:rPr>
                <w:rFonts w:eastAsia="Times New Roman"/>
                <w:b/>
                <w:sz w:val="16"/>
                <w:szCs w:val="16"/>
                <w:lang w:val="sr-Latn-CS" w:eastAsia="sr-Latn-CS"/>
              </w:rPr>
            </w:pPr>
            <w:r w:rsidRPr="00914094">
              <w:rPr>
                <w:rFonts w:eastAsia="Times New Roman"/>
                <w:b/>
                <w:sz w:val="16"/>
                <w:szCs w:val="16"/>
                <w:lang w:val="sr-Latn-CS" w:eastAsia="sr-Latn-CS"/>
              </w:rPr>
              <w:t>Категоризација публикације научних радова  из области датог студијског програма  према класификацији ресорног Министарства просвете, науке и технолошког развоја  а у складу са допунским захтевевима  стандарда за дато поље (минимално 5 не више од 20)</w:t>
            </w:r>
          </w:p>
          <w:p w:rsidR="002351C4" w:rsidRPr="00914094" w:rsidRDefault="002351C4" w:rsidP="007047C2">
            <w:pPr>
              <w:widowControl w:val="0"/>
              <w:tabs>
                <w:tab w:val="left" w:pos="567"/>
              </w:tabs>
              <w:autoSpaceDE w:val="0"/>
              <w:autoSpaceDN w:val="0"/>
              <w:adjustRightInd w:val="0"/>
              <w:spacing w:after="60"/>
              <w:rPr>
                <w:rFonts w:eastAsia="Times New Roman"/>
                <w:b/>
                <w:sz w:val="16"/>
                <w:szCs w:val="16"/>
                <w:lang w:val="sr-Cyrl-CS" w:eastAsia="sr-Latn-CS"/>
              </w:rPr>
            </w:pPr>
            <w:r w:rsidRPr="00914094">
              <w:rPr>
                <w:rFonts w:eastAsia="Times New Roman"/>
                <w:b/>
                <w:sz w:val="16"/>
                <w:szCs w:val="16"/>
                <w:lang w:val="sr-Latn-CS" w:eastAsia="sr-Latn-CS"/>
              </w:rPr>
              <w:t>Категоризација публикације уметничких референци  из области датог студијског програма  према класификацији  из Упутства  за припрему документације  за акредитацију студијског програма а у складу са допунским захтевевима  стандарда за дато поље  (минимално 5 не више од 20)</w:t>
            </w:r>
          </w:p>
        </w:tc>
      </w:tr>
      <w:tr w:rsidR="002351C4" w:rsidRPr="004B0977" w:rsidTr="002B42F1">
        <w:trPr>
          <w:trHeight w:val="227"/>
        </w:trPr>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1.</w:t>
            </w:r>
          </w:p>
        </w:tc>
        <w:tc>
          <w:tcPr>
            <w:tcW w:w="8460" w:type="dxa"/>
            <w:gridSpan w:val="10"/>
            <w:tcBorders>
              <w:top w:val="single" w:sz="4" w:space="0" w:color="auto"/>
              <w:left w:val="single" w:sz="4" w:space="0" w:color="auto"/>
              <w:bottom w:val="single" w:sz="4" w:space="0" w:color="auto"/>
              <w:right w:val="single" w:sz="4" w:space="0" w:color="auto"/>
            </w:tcBorders>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B. Miljković, M.R. Žižović, A. Petojević, N. Damljanović, New weighted sum model,, FILOMAT 31:10, (2017), 2991 - 2998,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M22</w:t>
            </w:r>
          </w:p>
        </w:tc>
      </w:tr>
      <w:tr w:rsidR="002351C4" w:rsidRPr="004B0977" w:rsidTr="002B42F1">
        <w:trPr>
          <w:trHeight w:val="227"/>
        </w:trPr>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2.</w:t>
            </w:r>
          </w:p>
        </w:tc>
        <w:tc>
          <w:tcPr>
            <w:tcW w:w="8460" w:type="dxa"/>
            <w:gridSpan w:val="10"/>
            <w:tcBorders>
              <w:top w:val="single" w:sz="4" w:space="0" w:color="auto"/>
              <w:left w:val="single" w:sz="4" w:space="0" w:color="auto"/>
              <w:bottom w:val="single" w:sz="4" w:space="0" w:color="auto"/>
              <w:right w:val="single" w:sz="4" w:space="0" w:color="auto"/>
            </w:tcBorders>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M. Gorjanac Ranitović , A. Petojević,  Lattice representations of interval-valued fuzzy sets, Fuzzy Sets and Systems,  Vol. 236, 50-57, (2014)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M21a</w:t>
            </w:r>
          </w:p>
        </w:tc>
      </w:tr>
      <w:tr w:rsidR="002351C4" w:rsidRPr="004B0977" w:rsidTr="002B42F1">
        <w:trPr>
          <w:trHeight w:val="227"/>
        </w:trPr>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3.</w:t>
            </w:r>
          </w:p>
        </w:tc>
        <w:tc>
          <w:tcPr>
            <w:tcW w:w="8460" w:type="dxa"/>
            <w:gridSpan w:val="10"/>
            <w:tcBorders>
              <w:top w:val="single" w:sz="4" w:space="0" w:color="auto"/>
              <w:left w:val="single" w:sz="4" w:space="0" w:color="auto"/>
              <w:bottom w:val="single" w:sz="4" w:space="0" w:color="auto"/>
              <w:right w:val="single" w:sz="4" w:space="0" w:color="auto"/>
            </w:tcBorders>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D. Djurčić, M. Žižović, A. Petojević, Note on selection principles of Kocinac, FILOMAT 26:6, (2012) , 1291-1295,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M23</w:t>
            </w:r>
          </w:p>
        </w:tc>
      </w:tr>
      <w:tr w:rsidR="002351C4" w:rsidRPr="004B0977" w:rsidTr="002B42F1">
        <w:trPr>
          <w:trHeight w:val="227"/>
        </w:trPr>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4.</w:t>
            </w:r>
          </w:p>
        </w:tc>
        <w:tc>
          <w:tcPr>
            <w:tcW w:w="8460" w:type="dxa"/>
            <w:gridSpan w:val="10"/>
            <w:tcBorders>
              <w:top w:val="single" w:sz="4" w:space="0" w:color="auto"/>
              <w:left w:val="single" w:sz="4" w:space="0" w:color="auto"/>
              <w:bottom w:val="single" w:sz="4" w:space="0" w:color="auto"/>
              <w:right w:val="single" w:sz="4" w:space="0" w:color="auto"/>
            </w:tcBorders>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A. Petojević, H. M. Srivastava, Computation of Euler’s Type Sums of the Products of Bernoulli Numbers, Appl. Math. Lett., 22 (2009), 796-801.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M22</w:t>
            </w:r>
          </w:p>
        </w:tc>
      </w:tr>
      <w:tr w:rsidR="002351C4" w:rsidRPr="004B0977" w:rsidTr="002B42F1">
        <w:trPr>
          <w:trHeight w:val="227"/>
        </w:trPr>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5.</w:t>
            </w:r>
          </w:p>
        </w:tc>
        <w:tc>
          <w:tcPr>
            <w:tcW w:w="8460" w:type="dxa"/>
            <w:gridSpan w:val="10"/>
            <w:tcBorders>
              <w:top w:val="single" w:sz="4" w:space="0" w:color="auto"/>
              <w:left w:val="single" w:sz="4" w:space="0" w:color="auto"/>
              <w:bottom w:val="single" w:sz="4" w:space="0" w:color="auto"/>
              <w:right w:val="single" w:sz="4" w:space="0" w:color="auto"/>
            </w:tcBorders>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A. Petojević, H. M. Srivastava, Computation of the Mordell-Tornheim Zeta Values, Proc. Amer. Math. Soc.,  136 (2008), 2719-2728.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M22</w:t>
            </w:r>
          </w:p>
        </w:tc>
      </w:tr>
      <w:tr w:rsidR="002351C4" w:rsidRPr="004B0977" w:rsidTr="002B42F1">
        <w:trPr>
          <w:trHeight w:val="227"/>
        </w:trPr>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6.</w:t>
            </w:r>
          </w:p>
        </w:tc>
        <w:tc>
          <w:tcPr>
            <w:tcW w:w="8460" w:type="dxa"/>
            <w:gridSpan w:val="10"/>
            <w:tcBorders>
              <w:top w:val="single" w:sz="4" w:space="0" w:color="auto"/>
              <w:left w:val="single" w:sz="4" w:space="0" w:color="auto"/>
              <w:bottom w:val="single" w:sz="4" w:space="0" w:color="auto"/>
              <w:right w:val="single" w:sz="4" w:space="0" w:color="auto"/>
            </w:tcBorders>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A. Petojević, New Sums of Products of Bernoulli numbers, Integral Transform. Spec. Funct., Vol. 19, No. 2,  (2008), 105- 114.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M22</w:t>
            </w:r>
          </w:p>
        </w:tc>
      </w:tr>
      <w:tr w:rsidR="002351C4" w:rsidRPr="004B0977" w:rsidTr="002B42F1">
        <w:trPr>
          <w:trHeight w:val="227"/>
        </w:trPr>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7.</w:t>
            </w:r>
          </w:p>
        </w:tc>
        <w:tc>
          <w:tcPr>
            <w:tcW w:w="8460" w:type="dxa"/>
            <w:gridSpan w:val="10"/>
            <w:tcBorders>
              <w:top w:val="single" w:sz="4" w:space="0" w:color="auto"/>
              <w:left w:val="single" w:sz="4" w:space="0" w:color="auto"/>
              <w:bottom w:val="single" w:sz="4" w:space="0" w:color="auto"/>
              <w:right w:val="single" w:sz="4" w:space="0" w:color="auto"/>
            </w:tcBorders>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B.D. Miljković, A.V. Petojević, M.R. Žižović, On-line Student Emotion Monitoring as a Model of Increasing Distance Learning Systems Efficiency, The New Educational Review, Vol. 47. No. 1, (2017),  225- 240 .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M24</w:t>
            </w:r>
          </w:p>
        </w:tc>
      </w:tr>
      <w:tr w:rsidR="002351C4" w:rsidRPr="004B0977" w:rsidTr="002B42F1">
        <w:trPr>
          <w:trHeight w:val="227"/>
        </w:trPr>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8.</w:t>
            </w:r>
          </w:p>
        </w:tc>
        <w:tc>
          <w:tcPr>
            <w:tcW w:w="8460" w:type="dxa"/>
            <w:gridSpan w:val="10"/>
            <w:tcBorders>
              <w:top w:val="single" w:sz="4" w:space="0" w:color="auto"/>
              <w:left w:val="single" w:sz="4" w:space="0" w:color="auto"/>
              <w:bottom w:val="single" w:sz="4" w:space="0" w:color="auto"/>
              <w:right w:val="single" w:sz="4" w:space="0" w:color="auto"/>
            </w:tcBorders>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N. Branković, A. Petojević, J. Lazić, Progress in student achievement as an indicator of school effectiveness, Industrija,  Vol. 40, No. 1, (2012) ,  83-102.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M24</w:t>
            </w:r>
          </w:p>
        </w:tc>
      </w:tr>
      <w:tr w:rsidR="002351C4" w:rsidRPr="004B0977" w:rsidTr="002B42F1">
        <w:trPr>
          <w:trHeight w:val="227"/>
        </w:trPr>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9.</w:t>
            </w:r>
          </w:p>
        </w:tc>
        <w:tc>
          <w:tcPr>
            <w:tcW w:w="8460" w:type="dxa"/>
            <w:gridSpan w:val="10"/>
            <w:tcBorders>
              <w:top w:val="single" w:sz="4" w:space="0" w:color="auto"/>
              <w:left w:val="single" w:sz="4" w:space="0" w:color="auto"/>
              <w:bottom w:val="single" w:sz="4" w:space="0" w:color="auto"/>
              <w:right w:val="single" w:sz="4" w:space="0" w:color="auto"/>
            </w:tcBorders>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S. Cvjetićanin, N. Branković, A. Petojević, Possible directions in the strategy of continuous education of primary teachers, Industrija , Vol. 40, No. 3, (2012), 129-146 p.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M24</w:t>
            </w:r>
          </w:p>
        </w:tc>
      </w:tr>
      <w:tr w:rsidR="002351C4" w:rsidRPr="004B0977" w:rsidTr="002B42F1">
        <w:trPr>
          <w:trHeight w:val="227"/>
        </w:trPr>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10.</w:t>
            </w:r>
          </w:p>
        </w:tc>
        <w:tc>
          <w:tcPr>
            <w:tcW w:w="8460" w:type="dxa"/>
            <w:gridSpan w:val="10"/>
            <w:tcBorders>
              <w:top w:val="single" w:sz="4" w:space="0" w:color="auto"/>
              <w:left w:val="single" w:sz="4" w:space="0" w:color="auto"/>
              <w:bottom w:val="single" w:sz="4" w:space="0" w:color="auto"/>
              <w:right w:val="single" w:sz="4" w:space="0" w:color="auto"/>
            </w:tcBorders>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G.Kurel, N.Lukić, A.Petojević, Konceptualni model informacionog sistema Pedagoškog fakulteta : Informacioni podsistemi studentske službe, Pedagogija, Vol. 67, br. 1, (2012),  53-61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М51</w:t>
            </w:r>
          </w:p>
        </w:tc>
      </w:tr>
      <w:tr w:rsidR="002351C4" w:rsidRPr="004B0977" w:rsidTr="002B42F1">
        <w:tc>
          <w:tcPr>
            <w:tcW w:w="541"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11.</w:t>
            </w:r>
          </w:p>
        </w:tc>
        <w:tc>
          <w:tcPr>
            <w:tcW w:w="8460" w:type="dxa"/>
            <w:gridSpan w:val="10"/>
            <w:tcBorders>
              <w:top w:val="single" w:sz="4" w:space="0" w:color="auto"/>
              <w:left w:val="single" w:sz="4" w:space="0" w:color="auto"/>
              <w:bottom w:val="single" w:sz="4" w:space="0" w:color="auto"/>
              <w:right w:val="single" w:sz="4" w:space="0" w:color="auto"/>
            </w:tcBorders>
            <w:vAlign w:val="bottom"/>
            <w:hideMark/>
          </w:tcPr>
          <w:p w:rsidR="002351C4" w:rsidRPr="004B0977" w:rsidRDefault="002351C4" w:rsidP="004B0977">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 xml:space="preserve">Б.Д.Миљковић, М.Жижовић, А.Петојевић, Праћење утицаја мотивације на процес апсолвирања знања и вештина у систему учења на даљину, Војно технички гласник/Military Technical Courier, Вол.64 Но.4 (2016), 1009-1032. </w:t>
            </w:r>
          </w:p>
        </w:tc>
        <w:tc>
          <w:tcPr>
            <w:tcW w:w="923"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М51</w:t>
            </w:r>
          </w:p>
        </w:tc>
      </w:tr>
      <w:tr w:rsidR="002351C4" w:rsidRPr="004B0977" w:rsidTr="002B42F1">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Cyrl-CS" w:eastAsia="sr-Latn-CS"/>
              </w:rPr>
              <w:t>Збирни подаци научне активност наставника</w:t>
            </w:r>
          </w:p>
        </w:tc>
      </w:tr>
      <w:tr w:rsidR="002351C4" w:rsidRPr="004B0977" w:rsidTr="002B42F1">
        <w:tc>
          <w:tcPr>
            <w:tcW w:w="9924" w:type="dxa"/>
            <w:gridSpan w:val="12"/>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b/>
                <w:sz w:val="20"/>
                <w:szCs w:val="20"/>
                <w:lang w:val="sr-Cyrl-CS" w:eastAsia="sr-Latn-CS"/>
              </w:rPr>
            </w:pPr>
            <w:r w:rsidRPr="007047C2">
              <w:rPr>
                <w:rFonts w:eastAsia="Times New Roman"/>
                <w:b/>
                <w:sz w:val="20"/>
                <w:szCs w:val="20"/>
                <w:lang w:val="sr-Cyrl-CS" w:eastAsia="sr-Latn-CS"/>
              </w:rPr>
              <w:t>Збирни подаци уметничке  активност наставника</w:t>
            </w:r>
          </w:p>
        </w:tc>
      </w:tr>
      <w:tr w:rsidR="002351C4" w:rsidRPr="004B0977" w:rsidTr="002B42F1">
        <w:tc>
          <w:tcPr>
            <w:tcW w:w="4679"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Укупан број цитата, без аутоцитата</w:t>
            </w:r>
          </w:p>
        </w:tc>
        <w:tc>
          <w:tcPr>
            <w:tcW w:w="5245"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51</w:t>
            </w:r>
          </w:p>
        </w:tc>
      </w:tr>
      <w:tr w:rsidR="002351C4" w:rsidRPr="004B0977" w:rsidTr="002B42F1">
        <w:tc>
          <w:tcPr>
            <w:tcW w:w="4679"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Укупан број радова са SCI (или SSCI) листе</w:t>
            </w:r>
          </w:p>
        </w:tc>
        <w:tc>
          <w:tcPr>
            <w:tcW w:w="5245"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eastAsia="sr-Latn-CS"/>
              </w:rPr>
              <w:t>7</w:t>
            </w:r>
          </w:p>
        </w:tc>
      </w:tr>
      <w:tr w:rsidR="002351C4" w:rsidRPr="004B0977" w:rsidTr="002B42F1">
        <w:tc>
          <w:tcPr>
            <w:tcW w:w="4679"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Тренутно учешће на пројектима</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914094">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val="sr-Cyrl-CS" w:eastAsia="sr-Latn-CS"/>
              </w:rPr>
              <w:t>Домаћи</w:t>
            </w:r>
            <w:r>
              <w:rPr>
                <w:rFonts w:eastAsia="Times New Roman"/>
                <w:sz w:val="20"/>
                <w:szCs w:val="20"/>
                <w:lang w:val="sr-Cyrl-CS" w:eastAsia="sr-Latn-CS"/>
              </w:rPr>
              <w:t xml:space="preserve">: </w:t>
            </w:r>
            <w:r w:rsidRPr="004B0977">
              <w:rPr>
                <w:rFonts w:eastAsia="Times New Roman"/>
                <w:sz w:val="20"/>
                <w:szCs w:val="20"/>
                <w:lang w:eastAsia="sr-Latn-CS"/>
              </w:rPr>
              <w:t>3</w:t>
            </w:r>
          </w:p>
        </w:tc>
        <w:tc>
          <w:tcPr>
            <w:tcW w:w="2911" w:type="dxa"/>
            <w:gridSpan w:val="4"/>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914094">
            <w:pPr>
              <w:widowControl w:val="0"/>
              <w:tabs>
                <w:tab w:val="left" w:pos="567"/>
              </w:tabs>
              <w:autoSpaceDE w:val="0"/>
              <w:autoSpaceDN w:val="0"/>
              <w:adjustRightInd w:val="0"/>
              <w:spacing w:after="60"/>
              <w:rPr>
                <w:rFonts w:eastAsia="Times New Roman"/>
                <w:sz w:val="20"/>
                <w:szCs w:val="20"/>
                <w:lang w:val="sr-Cyrl-CS" w:eastAsia="sr-Latn-CS"/>
              </w:rPr>
            </w:pPr>
            <w:r>
              <w:rPr>
                <w:rFonts w:eastAsia="Times New Roman"/>
                <w:sz w:val="20"/>
                <w:szCs w:val="20"/>
                <w:lang w:val="sr-Cyrl-CS" w:eastAsia="sr-Latn-CS"/>
              </w:rPr>
              <w:t>Међународни: -</w:t>
            </w:r>
          </w:p>
        </w:tc>
      </w:tr>
      <w:tr w:rsidR="002351C4" w:rsidRPr="004B0977" w:rsidTr="002B42F1">
        <w:tc>
          <w:tcPr>
            <w:tcW w:w="4679"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xml:space="preserve">Усавршавања </w:t>
            </w:r>
          </w:p>
        </w:tc>
        <w:tc>
          <w:tcPr>
            <w:tcW w:w="5245" w:type="dxa"/>
            <w:gridSpan w:val="6"/>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r>
      <w:tr w:rsidR="002351C4" w:rsidRPr="004B0977" w:rsidTr="002B42F1">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Други подаци које сматрате релевантним</w:t>
            </w:r>
            <w:r>
              <w:rPr>
                <w:rFonts w:eastAsia="Times New Roman"/>
                <w:sz w:val="20"/>
                <w:szCs w:val="20"/>
                <w:lang w:val="sr-Cyrl-CS" w:eastAsia="sr-Latn-CS"/>
              </w:rPr>
              <w:t xml:space="preserve">                                                                                                         </w:t>
            </w:r>
            <w:hyperlink w:anchor="Компетентност" w:history="1">
              <w:r w:rsidRPr="009625A2">
                <w:rPr>
                  <w:rStyle w:val="Hyperlink"/>
                  <w:rFonts w:eastAsia="Times New Roman"/>
                  <w:sz w:val="20"/>
                  <w:szCs w:val="20"/>
                  <w:lang w:val="sr-Cyrl-CS" w:eastAsia="sr-Latn-CS"/>
                </w:rPr>
                <w:t>почетак</w:t>
              </w:r>
            </w:hyperlink>
          </w:p>
        </w:tc>
      </w:tr>
    </w:tbl>
    <w:p w:rsidR="004B0977" w:rsidRDefault="004B0977"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p w:rsidR="004B0977" w:rsidRDefault="004B0977" w:rsidP="00E36EE2">
      <w:pPr>
        <w:rPr>
          <w:sz w:val="20"/>
          <w:szCs w:val="20"/>
          <w:lang w:val="sr-Cyrl-RS"/>
        </w:rPr>
      </w:pPr>
    </w:p>
    <w:tbl>
      <w:tblPr>
        <w:tblW w:w="990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43"/>
        <w:gridCol w:w="24"/>
        <w:gridCol w:w="1622"/>
        <w:gridCol w:w="1154"/>
        <w:gridCol w:w="190"/>
        <w:gridCol w:w="756"/>
        <w:gridCol w:w="1640"/>
        <w:gridCol w:w="463"/>
        <w:gridCol w:w="178"/>
        <w:gridCol w:w="971"/>
        <w:gridCol w:w="1639"/>
        <w:gridCol w:w="720"/>
      </w:tblGrid>
      <w:tr w:rsidR="000538EE" w:rsidRPr="000538EE" w:rsidTr="000538EE">
        <w:trPr>
          <w:trHeight w:val="227"/>
        </w:trPr>
        <w:tc>
          <w:tcPr>
            <w:tcW w:w="3343" w:type="dxa"/>
            <w:gridSpan w:val="4"/>
            <w:tcBorders>
              <w:top w:val="single" w:sz="4" w:space="0" w:color="00000A"/>
              <w:left w:val="single" w:sz="4" w:space="0" w:color="00000A"/>
              <w:bottom w:val="single" w:sz="4" w:space="0" w:color="00000A"/>
              <w:right w:val="single" w:sz="4" w:space="0" w:color="00000A"/>
            </w:tcBorders>
            <w:vAlign w:val="center"/>
            <w:hideMark/>
          </w:tcPr>
          <w:p w:rsidR="000538EE" w:rsidRPr="000538EE" w:rsidRDefault="000538EE" w:rsidP="000538EE">
            <w:pPr>
              <w:widowControl w:val="0"/>
              <w:tabs>
                <w:tab w:val="left" w:pos="567"/>
              </w:tabs>
              <w:suppressAutoHyphens/>
              <w:spacing w:after="60" w:line="276" w:lineRule="auto"/>
              <w:rPr>
                <w:rFonts w:eastAsia="Times New Roman"/>
                <w:b/>
                <w:sz w:val="20"/>
                <w:szCs w:val="20"/>
                <w:lang w:val="sr-Latn-RS" w:eastAsia="sr-Latn-CS"/>
              </w:rPr>
            </w:pPr>
            <w:r w:rsidRPr="000538EE">
              <w:rPr>
                <w:rFonts w:eastAsia="Times New Roman"/>
                <w:b/>
                <w:sz w:val="20"/>
                <w:szCs w:val="20"/>
                <w:lang w:val="sr-Latn-RS" w:eastAsia="sr-Latn-CS"/>
              </w:rPr>
              <w:lastRenderedPageBreak/>
              <w:t>Име и презиме</w:t>
            </w:r>
          </w:p>
        </w:tc>
        <w:tc>
          <w:tcPr>
            <w:tcW w:w="6557" w:type="dxa"/>
            <w:gridSpan w:val="8"/>
            <w:tcBorders>
              <w:top w:val="single" w:sz="4" w:space="0" w:color="00000A"/>
              <w:left w:val="single" w:sz="4" w:space="0" w:color="00000A"/>
              <w:bottom w:val="single" w:sz="4" w:space="0" w:color="00000A"/>
              <w:right w:val="single" w:sz="4" w:space="0" w:color="00000A"/>
            </w:tcBorders>
            <w:vAlign w:val="center"/>
            <w:hideMark/>
          </w:tcPr>
          <w:p w:rsidR="000538EE" w:rsidRPr="000538EE" w:rsidRDefault="000538EE"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 xml:space="preserve">Љубица </w:t>
            </w:r>
            <w:bookmarkStart w:id="2" w:name="Опарница"/>
            <w:r w:rsidRPr="000538EE">
              <w:rPr>
                <w:rFonts w:eastAsia="Times New Roman"/>
                <w:sz w:val="20"/>
                <w:szCs w:val="20"/>
                <w:lang w:val="sr-Latn-RS" w:eastAsia="sr-Latn-CS"/>
              </w:rPr>
              <w:t>Опарница</w:t>
            </w:r>
            <w:bookmarkEnd w:id="2"/>
          </w:p>
        </w:tc>
      </w:tr>
      <w:tr w:rsidR="000538EE" w:rsidRPr="000538EE" w:rsidTr="000538EE">
        <w:trPr>
          <w:trHeight w:val="227"/>
        </w:trPr>
        <w:tc>
          <w:tcPr>
            <w:tcW w:w="3343" w:type="dxa"/>
            <w:gridSpan w:val="4"/>
            <w:tcBorders>
              <w:top w:val="single" w:sz="4" w:space="0" w:color="00000A"/>
              <w:left w:val="single" w:sz="4" w:space="0" w:color="00000A"/>
              <w:bottom w:val="single" w:sz="4" w:space="0" w:color="00000A"/>
              <w:right w:val="single" w:sz="4" w:space="0" w:color="00000A"/>
            </w:tcBorders>
            <w:vAlign w:val="center"/>
            <w:hideMark/>
          </w:tcPr>
          <w:p w:rsidR="000538EE" w:rsidRPr="000538EE" w:rsidRDefault="000538EE" w:rsidP="000538EE">
            <w:pPr>
              <w:widowControl w:val="0"/>
              <w:tabs>
                <w:tab w:val="left" w:pos="567"/>
              </w:tabs>
              <w:suppressAutoHyphens/>
              <w:spacing w:after="60" w:line="276" w:lineRule="auto"/>
              <w:rPr>
                <w:rFonts w:eastAsia="Times New Roman"/>
                <w:b/>
                <w:sz w:val="20"/>
                <w:szCs w:val="20"/>
                <w:lang w:val="sr-Latn-RS" w:eastAsia="sr-Latn-CS"/>
              </w:rPr>
            </w:pPr>
            <w:r w:rsidRPr="000538EE">
              <w:rPr>
                <w:rFonts w:eastAsia="Times New Roman"/>
                <w:b/>
                <w:sz w:val="20"/>
                <w:szCs w:val="20"/>
                <w:lang w:val="sr-Latn-RS" w:eastAsia="sr-Latn-CS"/>
              </w:rPr>
              <w:t>Звање</w:t>
            </w:r>
          </w:p>
        </w:tc>
        <w:tc>
          <w:tcPr>
            <w:tcW w:w="6557" w:type="dxa"/>
            <w:gridSpan w:val="8"/>
            <w:tcBorders>
              <w:top w:val="single" w:sz="4" w:space="0" w:color="00000A"/>
              <w:left w:val="single" w:sz="4" w:space="0" w:color="00000A"/>
              <w:bottom w:val="single" w:sz="4" w:space="0" w:color="00000A"/>
              <w:right w:val="single" w:sz="4" w:space="0" w:color="00000A"/>
            </w:tcBorders>
            <w:vAlign w:val="center"/>
            <w:hideMark/>
          </w:tcPr>
          <w:p w:rsidR="000538EE" w:rsidRPr="000538EE" w:rsidRDefault="00914094" w:rsidP="000538EE">
            <w:pPr>
              <w:widowControl w:val="0"/>
              <w:tabs>
                <w:tab w:val="left" w:pos="567"/>
              </w:tabs>
              <w:suppressAutoHyphens/>
              <w:spacing w:after="60" w:line="276" w:lineRule="auto"/>
              <w:rPr>
                <w:rFonts w:eastAsia="Times New Roman"/>
                <w:sz w:val="20"/>
                <w:szCs w:val="20"/>
                <w:lang w:val="sr-Latn-RS" w:eastAsia="sr-Latn-CS"/>
              </w:rPr>
            </w:pPr>
            <w:r>
              <w:rPr>
                <w:rFonts w:eastAsia="Times New Roman"/>
                <w:sz w:val="20"/>
                <w:szCs w:val="20"/>
                <w:lang w:val="sr-Cyrl-RS" w:eastAsia="sr-Latn-CS"/>
              </w:rPr>
              <w:t>В</w:t>
            </w:r>
            <w:r w:rsidR="000538EE" w:rsidRPr="000538EE">
              <w:rPr>
                <w:rFonts w:eastAsia="Times New Roman"/>
                <w:sz w:val="20"/>
                <w:szCs w:val="20"/>
                <w:lang w:val="sr-Latn-RS" w:eastAsia="sr-Latn-CS"/>
              </w:rPr>
              <w:t>анредни професор</w:t>
            </w:r>
          </w:p>
        </w:tc>
      </w:tr>
      <w:tr w:rsidR="000538EE" w:rsidRPr="000538EE" w:rsidTr="000538EE">
        <w:trPr>
          <w:trHeight w:val="227"/>
        </w:trPr>
        <w:tc>
          <w:tcPr>
            <w:tcW w:w="3343" w:type="dxa"/>
            <w:gridSpan w:val="4"/>
            <w:tcBorders>
              <w:top w:val="single" w:sz="4" w:space="0" w:color="00000A"/>
              <w:left w:val="single" w:sz="4" w:space="0" w:color="00000A"/>
              <w:bottom w:val="single" w:sz="4" w:space="0" w:color="00000A"/>
              <w:right w:val="single" w:sz="4" w:space="0" w:color="00000A"/>
            </w:tcBorders>
            <w:vAlign w:val="center"/>
            <w:hideMark/>
          </w:tcPr>
          <w:p w:rsidR="000538EE" w:rsidRPr="000538EE" w:rsidRDefault="000538EE" w:rsidP="000538EE">
            <w:pPr>
              <w:widowControl w:val="0"/>
              <w:tabs>
                <w:tab w:val="left" w:pos="567"/>
              </w:tabs>
              <w:suppressAutoHyphens/>
              <w:spacing w:after="60" w:line="276" w:lineRule="auto"/>
              <w:rPr>
                <w:rFonts w:eastAsia="Times New Roman"/>
                <w:b/>
                <w:sz w:val="20"/>
                <w:szCs w:val="20"/>
                <w:lang w:val="sr-Latn-RS" w:eastAsia="sr-Latn-CS"/>
              </w:rPr>
            </w:pPr>
            <w:r w:rsidRPr="000538EE">
              <w:rPr>
                <w:rFonts w:eastAsia="Times New Roman"/>
                <w:b/>
                <w:sz w:val="20"/>
                <w:szCs w:val="20"/>
                <w:lang w:val="sr-Latn-RS" w:eastAsia="sr-Latn-CS"/>
              </w:rPr>
              <w:t>Ужа научна област</w:t>
            </w:r>
          </w:p>
        </w:tc>
        <w:tc>
          <w:tcPr>
            <w:tcW w:w="6557" w:type="dxa"/>
            <w:gridSpan w:val="8"/>
            <w:tcBorders>
              <w:top w:val="single" w:sz="4" w:space="0" w:color="00000A"/>
              <w:left w:val="single" w:sz="4" w:space="0" w:color="00000A"/>
              <w:bottom w:val="single" w:sz="4" w:space="0" w:color="00000A"/>
              <w:right w:val="single" w:sz="4" w:space="0" w:color="00000A"/>
            </w:tcBorders>
            <w:vAlign w:val="center"/>
            <w:hideMark/>
          </w:tcPr>
          <w:p w:rsidR="000538EE" w:rsidRPr="000538EE" w:rsidRDefault="00E15503" w:rsidP="000538EE">
            <w:pPr>
              <w:widowControl w:val="0"/>
              <w:tabs>
                <w:tab w:val="left" w:pos="567"/>
              </w:tabs>
              <w:suppressAutoHyphens/>
              <w:spacing w:after="60" w:line="276" w:lineRule="auto"/>
              <w:rPr>
                <w:rFonts w:eastAsia="Times New Roman"/>
                <w:sz w:val="20"/>
                <w:szCs w:val="20"/>
                <w:lang w:val="sr-Latn-RS" w:eastAsia="sr-Latn-CS"/>
              </w:rPr>
            </w:pPr>
            <w:r>
              <w:rPr>
                <w:rFonts w:eastAsia="Times New Roman"/>
                <w:sz w:val="20"/>
                <w:szCs w:val="20"/>
                <w:lang w:val="sr-Cyrl-RS" w:eastAsia="sr-Latn-CS"/>
              </w:rPr>
              <w:t>М</w:t>
            </w:r>
            <w:r w:rsidR="000538EE" w:rsidRPr="000538EE">
              <w:rPr>
                <w:rFonts w:eastAsia="Times New Roman"/>
                <w:sz w:val="20"/>
                <w:szCs w:val="20"/>
                <w:lang w:val="sr-Latn-RS" w:eastAsia="sr-Latn-CS"/>
              </w:rPr>
              <w:t>атематичке науке</w:t>
            </w:r>
          </w:p>
        </w:tc>
      </w:tr>
      <w:tr w:rsidR="00914094" w:rsidRPr="000538EE" w:rsidTr="002351C4">
        <w:trPr>
          <w:trHeight w:val="227"/>
        </w:trPr>
        <w:tc>
          <w:tcPr>
            <w:tcW w:w="2189" w:type="dxa"/>
            <w:gridSpan w:val="3"/>
            <w:tcBorders>
              <w:top w:val="single" w:sz="4" w:space="0" w:color="00000A"/>
              <w:left w:val="single" w:sz="4" w:space="0" w:color="00000A"/>
              <w:bottom w:val="single" w:sz="4" w:space="0" w:color="00000A"/>
              <w:right w:val="single" w:sz="4" w:space="0" w:color="00000A"/>
            </w:tcBorders>
            <w:vAlign w:val="center"/>
            <w:hideMark/>
          </w:tcPr>
          <w:p w:rsidR="00914094" w:rsidRPr="000538EE" w:rsidRDefault="00914094" w:rsidP="000538EE">
            <w:pPr>
              <w:widowControl w:val="0"/>
              <w:tabs>
                <w:tab w:val="left" w:pos="567"/>
              </w:tabs>
              <w:suppressAutoHyphens/>
              <w:spacing w:after="60" w:line="276" w:lineRule="auto"/>
              <w:rPr>
                <w:rFonts w:eastAsia="Times New Roman"/>
                <w:b/>
                <w:sz w:val="20"/>
                <w:szCs w:val="20"/>
                <w:lang w:val="sr-Latn-RS" w:eastAsia="sr-Latn-CS"/>
              </w:rPr>
            </w:pPr>
            <w:r w:rsidRPr="000538EE">
              <w:rPr>
                <w:rFonts w:eastAsia="Times New Roman"/>
                <w:b/>
                <w:sz w:val="20"/>
                <w:szCs w:val="20"/>
                <w:lang w:val="sr-Latn-RS" w:eastAsia="sr-Latn-CS"/>
              </w:rPr>
              <w:t>Академска каријера</w:t>
            </w:r>
          </w:p>
        </w:tc>
        <w:tc>
          <w:tcPr>
            <w:tcW w:w="1154" w:type="dxa"/>
            <w:tcBorders>
              <w:top w:val="single" w:sz="4" w:space="0" w:color="00000A"/>
              <w:left w:val="single" w:sz="4" w:space="0" w:color="00000A"/>
              <w:bottom w:val="single" w:sz="4" w:space="0" w:color="00000A"/>
              <w:right w:val="single" w:sz="4" w:space="0" w:color="00000A"/>
            </w:tcBorders>
            <w:vAlign w:val="center"/>
            <w:hideMark/>
          </w:tcPr>
          <w:p w:rsidR="00914094" w:rsidRPr="000538EE" w:rsidRDefault="0091409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 xml:space="preserve">Година </w:t>
            </w:r>
          </w:p>
        </w:tc>
        <w:tc>
          <w:tcPr>
            <w:tcW w:w="3227" w:type="dxa"/>
            <w:gridSpan w:val="5"/>
            <w:tcBorders>
              <w:top w:val="single" w:sz="4" w:space="0" w:color="00000A"/>
              <w:left w:val="single" w:sz="4" w:space="0" w:color="00000A"/>
              <w:bottom w:val="single" w:sz="4" w:space="0" w:color="00000A"/>
              <w:right w:val="single" w:sz="4" w:space="0" w:color="00000A"/>
            </w:tcBorders>
            <w:vAlign w:val="center"/>
            <w:hideMark/>
          </w:tcPr>
          <w:p w:rsidR="00914094" w:rsidRPr="000538EE" w:rsidRDefault="0091409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 xml:space="preserve">Институција </w:t>
            </w:r>
          </w:p>
        </w:tc>
        <w:tc>
          <w:tcPr>
            <w:tcW w:w="3330" w:type="dxa"/>
            <w:gridSpan w:val="3"/>
            <w:tcBorders>
              <w:top w:val="single" w:sz="4" w:space="0" w:color="00000A"/>
              <w:left w:val="single" w:sz="4" w:space="0" w:color="00000A"/>
              <w:bottom w:val="single" w:sz="4" w:space="0" w:color="00000A"/>
              <w:right w:val="single" w:sz="4" w:space="0" w:color="00000A"/>
            </w:tcBorders>
            <w:vAlign w:val="center"/>
            <w:hideMark/>
          </w:tcPr>
          <w:p w:rsidR="00914094" w:rsidRPr="004B0977" w:rsidRDefault="00914094" w:rsidP="00914094">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sz w:val="20"/>
                <w:szCs w:val="20"/>
                <w:lang w:val="sr-Cyrl-CS" w:eastAsia="sr-Latn-CS"/>
              </w:rPr>
              <w:t>Ужа научна, уметничка односно стручна област</w:t>
            </w:r>
          </w:p>
        </w:tc>
      </w:tr>
      <w:tr w:rsidR="00914094" w:rsidRPr="000538EE" w:rsidTr="002351C4">
        <w:trPr>
          <w:trHeight w:val="227"/>
        </w:trPr>
        <w:tc>
          <w:tcPr>
            <w:tcW w:w="2189" w:type="dxa"/>
            <w:gridSpan w:val="3"/>
            <w:tcBorders>
              <w:top w:val="single" w:sz="4" w:space="0" w:color="00000A"/>
              <w:left w:val="single" w:sz="4" w:space="0" w:color="00000A"/>
              <w:bottom w:val="single" w:sz="4" w:space="0" w:color="00000A"/>
              <w:right w:val="single" w:sz="4" w:space="0" w:color="00000A"/>
            </w:tcBorders>
            <w:vAlign w:val="center"/>
            <w:hideMark/>
          </w:tcPr>
          <w:p w:rsidR="00914094" w:rsidRPr="000538EE" w:rsidRDefault="0091409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Избор у звање</w:t>
            </w:r>
          </w:p>
        </w:tc>
        <w:tc>
          <w:tcPr>
            <w:tcW w:w="1154" w:type="dxa"/>
            <w:tcBorders>
              <w:top w:val="single" w:sz="4" w:space="0" w:color="00000A"/>
              <w:left w:val="single" w:sz="4" w:space="0" w:color="00000A"/>
              <w:bottom w:val="single" w:sz="4" w:space="0" w:color="00000A"/>
              <w:right w:val="single" w:sz="4" w:space="0" w:color="00000A"/>
            </w:tcBorders>
            <w:vAlign w:val="center"/>
            <w:hideMark/>
          </w:tcPr>
          <w:p w:rsidR="00914094" w:rsidRPr="000538EE" w:rsidRDefault="0091409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2015.</w:t>
            </w:r>
          </w:p>
        </w:tc>
        <w:tc>
          <w:tcPr>
            <w:tcW w:w="3227" w:type="dxa"/>
            <w:gridSpan w:val="5"/>
            <w:tcBorders>
              <w:top w:val="single" w:sz="4" w:space="0" w:color="00000A"/>
              <w:left w:val="single" w:sz="4" w:space="0" w:color="00000A"/>
              <w:bottom w:val="single" w:sz="4" w:space="0" w:color="00000A"/>
              <w:right w:val="single" w:sz="4" w:space="0" w:color="00000A"/>
            </w:tcBorders>
            <w:vAlign w:val="center"/>
            <w:hideMark/>
          </w:tcPr>
          <w:p w:rsidR="00914094" w:rsidRPr="000538EE" w:rsidRDefault="0091409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Педагошки факултет у Сомбору, Универзитет у Новом Саду</w:t>
            </w:r>
          </w:p>
        </w:tc>
        <w:tc>
          <w:tcPr>
            <w:tcW w:w="3330" w:type="dxa"/>
            <w:gridSpan w:val="3"/>
            <w:tcBorders>
              <w:top w:val="single" w:sz="4" w:space="0" w:color="00000A"/>
              <w:left w:val="single" w:sz="4" w:space="0" w:color="00000A"/>
              <w:bottom w:val="single" w:sz="4" w:space="0" w:color="00000A"/>
              <w:right w:val="single" w:sz="4" w:space="0" w:color="00000A"/>
            </w:tcBorders>
            <w:vAlign w:val="center"/>
            <w:hideMark/>
          </w:tcPr>
          <w:p w:rsidR="00914094" w:rsidRPr="004B0977" w:rsidRDefault="00914094" w:rsidP="00914094">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Математичке науке</w:t>
            </w:r>
          </w:p>
        </w:tc>
      </w:tr>
      <w:tr w:rsidR="00914094" w:rsidRPr="000538EE" w:rsidTr="002351C4">
        <w:trPr>
          <w:trHeight w:val="227"/>
        </w:trPr>
        <w:tc>
          <w:tcPr>
            <w:tcW w:w="2189" w:type="dxa"/>
            <w:gridSpan w:val="3"/>
            <w:tcBorders>
              <w:top w:val="single" w:sz="4" w:space="0" w:color="00000A"/>
              <w:left w:val="single" w:sz="4" w:space="0" w:color="00000A"/>
              <w:bottom w:val="single" w:sz="4" w:space="0" w:color="00000A"/>
              <w:right w:val="single" w:sz="4" w:space="0" w:color="00000A"/>
            </w:tcBorders>
            <w:vAlign w:val="center"/>
            <w:hideMark/>
          </w:tcPr>
          <w:p w:rsidR="00914094" w:rsidRPr="000538EE" w:rsidRDefault="0091409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Докторат</w:t>
            </w:r>
          </w:p>
        </w:tc>
        <w:tc>
          <w:tcPr>
            <w:tcW w:w="1154" w:type="dxa"/>
            <w:tcBorders>
              <w:top w:val="single" w:sz="4" w:space="0" w:color="00000A"/>
              <w:left w:val="single" w:sz="4" w:space="0" w:color="00000A"/>
              <w:bottom w:val="single" w:sz="4" w:space="0" w:color="00000A"/>
              <w:right w:val="single" w:sz="4" w:space="0" w:color="00000A"/>
            </w:tcBorders>
            <w:vAlign w:val="center"/>
            <w:hideMark/>
          </w:tcPr>
          <w:p w:rsidR="00914094" w:rsidRPr="000538EE" w:rsidRDefault="0091409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2008.</w:t>
            </w:r>
          </w:p>
        </w:tc>
        <w:tc>
          <w:tcPr>
            <w:tcW w:w="3227" w:type="dxa"/>
            <w:gridSpan w:val="5"/>
            <w:tcBorders>
              <w:top w:val="single" w:sz="4" w:space="0" w:color="00000A"/>
              <w:left w:val="single" w:sz="4" w:space="0" w:color="00000A"/>
              <w:bottom w:val="single" w:sz="4" w:space="0" w:color="00000A"/>
              <w:right w:val="single" w:sz="4" w:space="0" w:color="00000A"/>
            </w:tcBorders>
            <w:vAlign w:val="center"/>
            <w:hideMark/>
          </w:tcPr>
          <w:p w:rsidR="00914094" w:rsidRPr="000538EE" w:rsidRDefault="0091409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Математички факултет, Универзитет у Бечу</w:t>
            </w:r>
          </w:p>
        </w:tc>
        <w:tc>
          <w:tcPr>
            <w:tcW w:w="3330" w:type="dxa"/>
            <w:gridSpan w:val="3"/>
            <w:tcBorders>
              <w:top w:val="single" w:sz="4" w:space="0" w:color="00000A"/>
              <w:left w:val="single" w:sz="4" w:space="0" w:color="00000A"/>
              <w:bottom w:val="single" w:sz="4" w:space="0" w:color="00000A"/>
              <w:right w:val="single" w:sz="4" w:space="0" w:color="00000A"/>
            </w:tcBorders>
            <w:vAlign w:val="center"/>
            <w:hideMark/>
          </w:tcPr>
          <w:p w:rsidR="00914094" w:rsidRPr="004B0977" w:rsidRDefault="00914094" w:rsidP="00914094">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Математичке науке</w:t>
            </w:r>
          </w:p>
        </w:tc>
      </w:tr>
      <w:tr w:rsidR="002351C4" w:rsidRPr="000538EE" w:rsidTr="002351C4">
        <w:trPr>
          <w:trHeight w:val="227"/>
        </w:trPr>
        <w:tc>
          <w:tcPr>
            <w:tcW w:w="2189" w:type="dxa"/>
            <w:gridSpan w:val="3"/>
            <w:tcBorders>
              <w:top w:val="single" w:sz="4" w:space="0" w:color="00000A"/>
              <w:left w:val="single" w:sz="4" w:space="0" w:color="00000A"/>
              <w:bottom w:val="single" w:sz="4" w:space="0" w:color="00000A"/>
              <w:right w:val="single" w:sz="4" w:space="0" w:color="00000A"/>
            </w:tcBorders>
            <w:vAlign w:val="center"/>
          </w:tcPr>
          <w:p w:rsidR="002351C4" w:rsidRPr="00FD5391" w:rsidRDefault="002351C4" w:rsidP="00365FD3">
            <w:pPr>
              <w:widowControl w:val="0"/>
              <w:tabs>
                <w:tab w:val="left" w:pos="567"/>
              </w:tabs>
              <w:suppressAutoHyphens/>
              <w:rPr>
                <w:rFonts w:eastAsia="Times New Roman"/>
                <w:color w:val="00000A"/>
                <w:sz w:val="20"/>
                <w:szCs w:val="20"/>
                <w:lang w:val="sr-Cyrl-RS" w:eastAsia="sr-Latn-CS"/>
              </w:rPr>
            </w:pPr>
            <w:r>
              <w:rPr>
                <w:rFonts w:eastAsia="Times New Roman"/>
                <w:color w:val="00000A"/>
                <w:sz w:val="20"/>
                <w:szCs w:val="20"/>
                <w:lang w:val="sr-Cyrl-RS" w:eastAsia="sr-Latn-CS"/>
              </w:rPr>
              <w:t>Магистратура</w:t>
            </w:r>
          </w:p>
        </w:tc>
        <w:tc>
          <w:tcPr>
            <w:tcW w:w="1154" w:type="dxa"/>
            <w:tcBorders>
              <w:top w:val="single" w:sz="4" w:space="0" w:color="00000A"/>
              <w:left w:val="single" w:sz="4" w:space="0" w:color="00000A"/>
              <w:bottom w:val="single" w:sz="4" w:space="0" w:color="00000A"/>
              <w:right w:val="single" w:sz="4" w:space="0" w:color="00000A"/>
            </w:tcBorders>
            <w:vAlign w:val="center"/>
          </w:tcPr>
          <w:p w:rsidR="002351C4" w:rsidRPr="00FD5391" w:rsidRDefault="002351C4" w:rsidP="00365FD3">
            <w:pPr>
              <w:widowControl w:val="0"/>
              <w:tabs>
                <w:tab w:val="left" w:pos="567"/>
              </w:tabs>
              <w:suppressAutoHyphens/>
              <w:rPr>
                <w:rFonts w:eastAsia="Times New Roman"/>
                <w:color w:val="00000A"/>
                <w:sz w:val="20"/>
                <w:szCs w:val="20"/>
                <w:lang w:val="sr-Cyrl-RS" w:eastAsia="sr-Latn-CS"/>
              </w:rPr>
            </w:pPr>
            <w:r>
              <w:rPr>
                <w:rFonts w:eastAsia="Times New Roman"/>
                <w:color w:val="00000A"/>
                <w:sz w:val="20"/>
                <w:szCs w:val="20"/>
                <w:lang w:val="sr-Cyrl-RS" w:eastAsia="sr-Latn-CS"/>
              </w:rPr>
              <w:t>2003.</w:t>
            </w:r>
          </w:p>
        </w:tc>
        <w:tc>
          <w:tcPr>
            <w:tcW w:w="3227" w:type="dxa"/>
            <w:gridSpan w:val="5"/>
            <w:tcBorders>
              <w:top w:val="single" w:sz="4" w:space="0" w:color="00000A"/>
              <w:left w:val="single" w:sz="4" w:space="0" w:color="00000A"/>
              <w:bottom w:val="single" w:sz="4" w:space="0" w:color="00000A"/>
              <w:right w:val="single" w:sz="4" w:space="0" w:color="00000A"/>
            </w:tcBorders>
            <w:vAlign w:val="center"/>
          </w:tcPr>
          <w:p w:rsidR="002351C4" w:rsidRPr="003814D5" w:rsidRDefault="002351C4" w:rsidP="00365FD3">
            <w:pPr>
              <w:widowControl w:val="0"/>
              <w:tabs>
                <w:tab w:val="left" w:pos="567"/>
              </w:tabs>
              <w:suppressAutoHyphens/>
              <w:rPr>
                <w:rFonts w:eastAsia="Times New Roman"/>
                <w:color w:val="00000A"/>
                <w:sz w:val="20"/>
                <w:szCs w:val="20"/>
                <w:lang w:val="sr-Latn-CS" w:eastAsia="sr-Latn-CS"/>
              </w:rPr>
            </w:pPr>
            <w:r w:rsidRPr="00FD5391">
              <w:rPr>
                <w:rFonts w:eastAsia="Times New Roman"/>
                <w:color w:val="00000A"/>
                <w:sz w:val="20"/>
                <w:szCs w:val="20"/>
                <w:lang w:val="sr-Latn-CS" w:eastAsia="sr-Latn-CS"/>
              </w:rPr>
              <w:t>Природно математички факултет, Универзитет у Новом Саду</w:t>
            </w:r>
          </w:p>
        </w:tc>
        <w:tc>
          <w:tcPr>
            <w:tcW w:w="3330" w:type="dxa"/>
            <w:gridSpan w:val="3"/>
            <w:tcBorders>
              <w:top w:val="single" w:sz="4" w:space="0" w:color="00000A"/>
              <w:left w:val="single" w:sz="4" w:space="0" w:color="00000A"/>
              <w:bottom w:val="single" w:sz="4" w:space="0" w:color="00000A"/>
              <w:right w:val="single" w:sz="4" w:space="0" w:color="00000A"/>
            </w:tcBorders>
            <w:vAlign w:val="center"/>
          </w:tcPr>
          <w:p w:rsidR="002351C4" w:rsidRPr="003814D5" w:rsidRDefault="002351C4" w:rsidP="00365FD3">
            <w:pPr>
              <w:widowControl w:val="0"/>
              <w:tabs>
                <w:tab w:val="left" w:pos="567"/>
              </w:tabs>
              <w:suppressAutoHyphens/>
              <w:rPr>
                <w:rFonts w:eastAsia="Times New Roman"/>
                <w:color w:val="00000A"/>
                <w:sz w:val="20"/>
                <w:szCs w:val="20"/>
                <w:lang w:val="sr-Latn-CS" w:eastAsia="sr-Latn-CS"/>
              </w:rPr>
            </w:pPr>
            <w:r w:rsidRPr="00FD5391">
              <w:rPr>
                <w:rFonts w:eastAsia="Times New Roman"/>
                <w:color w:val="00000A"/>
                <w:sz w:val="20"/>
                <w:szCs w:val="20"/>
                <w:lang w:val="sr-Latn-CS" w:eastAsia="sr-Latn-CS"/>
              </w:rPr>
              <w:t>Математика</w:t>
            </w:r>
          </w:p>
        </w:tc>
      </w:tr>
      <w:tr w:rsidR="002351C4" w:rsidRPr="000538EE" w:rsidTr="002351C4">
        <w:trPr>
          <w:trHeight w:val="227"/>
        </w:trPr>
        <w:tc>
          <w:tcPr>
            <w:tcW w:w="2189" w:type="dxa"/>
            <w:gridSpan w:val="3"/>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Диплома</w:t>
            </w:r>
          </w:p>
        </w:tc>
        <w:tc>
          <w:tcPr>
            <w:tcW w:w="1154"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1998.</w:t>
            </w:r>
          </w:p>
        </w:tc>
        <w:tc>
          <w:tcPr>
            <w:tcW w:w="3227" w:type="dxa"/>
            <w:gridSpan w:val="5"/>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Природно математички факултет,</w:t>
            </w:r>
          </w:p>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Универзитет у Новом Саду</w:t>
            </w:r>
          </w:p>
        </w:tc>
        <w:tc>
          <w:tcPr>
            <w:tcW w:w="3330" w:type="dxa"/>
            <w:gridSpan w:val="3"/>
            <w:tcBorders>
              <w:top w:val="single" w:sz="4" w:space="0" w:color="00000A"/>
              <w:left w:val="single" w:sz="4" w:space="0" w:color="00000A"/>
              <w:bottom w:val="single" w:sz="4" w:space="0" w:color="00000A"/>
              <w:right w:val="single" w:sz="4" w:space="0" w:color="00000A"/>
            </w:tcBorders>
            <w:vAlign w:val="center"/>
            <w:hideMark/>
          </w:tcPr>
          <w:p w:rsidR="002351C4" w:rsidRPr="004B0977" w:rsidRDefault="002351C4" w:rsidP="00914094">
            <w:pPr>
              <w:widowControl w:val="0"/>
              <w:autoSpaceDE w:val="0"/>
              <w:autoSpaceDN w:val="0"/>
              <w:adjustRightInd w:val="0"/>
              <w:rPr>
                <w:rFonts w:eastAsia="Times New Roman"/>
                <w:sz w:val="20"/>
                <w:szCs w:val="20"/>
                <w:lang w:val="sr-Latn-RS" w:eastAsia="sr-Latn-CS"/>
              </w:rPr>
            </w:pPr>
            <w:r w:rsidRPr="004B0977">
              <w:rPr>
                <w:rFonts w:eastAsia="Times New Roman"/>
                <w:sz w:val="20"/>
                <w:szCs w:val="20"/>
                <w:lang w:val="sr-Latn-RS" w:eastAsia="sr-Latn-CS"/>
              </w:rPr>
              <w:t>Математичке науке</w:t>
            </w:r>
          </w:p>
        </w:tc>
      </w:tr>
      <w:tr w:rsidR="002351C4" w:rsidRPr="000538EE" w:rsidTr="000538EE">
        <w:trPr>
          <w:trHeight w:val="227"/>
        </w:trPr>
        <w:tc>
          <w:tcPr>
            <w:tcW w:w="9900" w:type="dxa"/>
            <w:gridSpan w:val="12"/>
            <w:tcBorders>
              <w:top w:val="single" w:sz="4" w:space="0" w:color="00000A"/>
              <w:left w:val="single" w:sz="4" w:space="0" w:color="00000A"/>
              <w:bottom w:val="single" w:sz="4" w:space="0" w:color="00000A"/>
              <w:right w:val="single" w:sz="4" w:space="0" w:color="00000A"/>
            </w:tcBorders>
            <w:vAlign w:val="center"/>
            <w:hideMark/>
          </w:tcPr>
          <w:p w:rsidR="002351C4" w:rsidRPr="004B0977" w:rsidRDefault="002351C4" w:rsidP="002B42F1">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b/>
                <w:sz w:val="20"/>
                <w:szCs w:val="20"/>
                <w:lang w:val="sr-Cyrl-CS" w:eastAsia="sr-Latn-CS"/>
              </w:rPr>
              <w:t>Списак дисертација-д</w:t>
            </w:r>
            <w:r>
              <w:rPr>
                <w:rFonts w:eastAsia="Times New Roman"/>
                <w:b/>
                <w:sz w:val="20"/>
                <w:szCs w:val="20"/>
                <w:lang w:val="sr-Cyrl-CS" w:eastAsia="sr-Latn-CS"/>
              </w:rPr>
              <w:t>окторских уметничких пројеката</w:t>
            </w:r>
            <w:r w:rsidRPr="007047C2">
              <w:rPr>
                <w:rFonts w:eastAsia="Times New Roman"/>
                <w:b/>
                <w:sz w:val="20"/>
                <w:szCs w:val="20"/>
                <w:lang w:val="sr-Cyrl-CS" w:eastAsia="sr-Latn-CS"/>
              </w:rPr>
              <w:t xml:space="preserve"> у којима је наставн</w:t>
            </w:r>
            <w:r>
              <w:rPr>
                <w:rFonts w:eastAsia="Times New Roman"/>
                <w:b/>
                <w:sz w:val="20"/>
                <w:szCs w:val="20"/>
                <w:lang w:val="sr-Cyrl-RS" w:eastAsia="sr-Latn-CS"/>
              </w:rPr>
              <w:t>и</w:t>
            </w:r>
            <w:r w:rsidRPr="007047C2">
              <w:rPr>
                <w:rFonts w:eastAsia="Times New Roman"/>
                <w:b/>
                <w:sz w:val="20"/>
                <w:szCs w:val="20"/>
                <w:lang w:val="sr-Cyrl-CS" w:eastAsia="sr-Latn-CS"/>
              </w:rPr>
              <w:t>к ментор или је био ментор у претходних 10 година</w:t>
            </w:r>
          </w:p>
        </w:tc>
      </w:tr>
      <w:tr w:rsidR="002351C4" w:rsidRPr="000538EE" w:rsidTr="000538EE">
        <w:trPr>
          <w:trHeight w:val="227"/>
        </w:trPr>
        <w:tc>
          <w:tcPr>
            <w:tcW w:w="543"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Р.Б.</w:t>
            </w:r>
          </w:p>
        </w:tc>
        <w:tc>
          <w:tcPr>
            <w:tcW w:w="2990" w:type="dxa"/>
            <w:gridSpan w:val="4"/>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Наслов дисертације</w:t>
            </w:r>
          </w:p>
        </w:tc>
        <w:tc>
          <w:tcPr>
            <w:tcW w:w="2396"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Име кандидата</w:t>
            </w:r>
          </w:p>
        </w:tc>
        <w:tc>
          <w:tcPr>
            <w:tcW w:w="1612" w:type="dxa"/>
            <w:gridSpan w:val="3"/>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 xml:space="preserve">*пријављена </w:t>
            </w:r>
          </w:p>
        </w:tc>
        <w:tc>
          <w:tcPr>
            <w:tcW w:w="2359"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 одбрањена</w:t>
            </w:r>
          </w:p>
        </w:tc>
      </w:tr>
      <w:tr w:rsidR="002351C4" w:rsidRPr="000538EE" w:rsidTr="000538EE">
        <w:trPr>
          <w:trHeight w:val="227"/>
        </w:trPr>
        <w:tc>
          <w:tcPr>
            <w:tcW w:w="543" w:type="dxa"/>
            <w:tcBorders>
              <w:top w:val="single" w:sz="4" w:space="0" w:color="00000A"/>
              <w:left w:val="single" w:sz="4" w:space="0" w:color="00000A"/>
              <w:bottom w:val="single" w:sz="4" w:space="0" w:color="00000A"/>
              <w:right w:val="single" w:sz="4" w:space="0" w:color="00000A"/>
            </w:tcBorders>
            <w:vAlign w:val="center"/>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p>
        </w:tc>
        <w:tc>
          <w:tcPr>
            <w:tcW w:w="2990" w:type="dxa"/>
            <w:gridSpan w:val="4"/>
            <w:tcBorders>
              <w:top w:val="single" w:sz="4" w:space="0" w:color="00000A"/>
              <w:left w:val="single" w:sz="4" w:space="0" w:color="00000A"/>
              <w:bottom w:val="single" w:sz="4" w:space="0" w:color="00000A"/>
              <w:right w:val="single" w:sz="4" w:space="0" w:color="00000A"/>
            </w:tcBorders>
            <w:vAlign w:val="center"/>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p>
        </w:tc>
        <w:tc>
          <w:tcPr>
            <w:tcW w:w="2396" w:type="dxa"/>
            <w:gridSpan w:val="2"/>
            <w:tcBorders>
              <w:top w:val="single" w:sz="4" w:space="0" w:color="00000A"/>
              <w:left w:val="single" w:sz="4" w:space="0" w:color="00000A"/>
              <w:bottom w:val="single" w:sz="4" w:space="0" w:color="00000A"/>
              <w:right w:val="single" w:sz="4" w:space="0" w:color="00000A"/>
            </w:tcBorders>
            <w:vAlign w:val="center"/>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p>
        </w:tc>
        <w:tc>
          <w:tcPr>
            <w:tcW w:w="1612" w:type="dxa"/>
            <w:gridSpan w:val="3"/>
            <w:tcBorders>
              <w:top w:val="single" w:sz="4" w:space="0" w:color="00000A"/>
              <w:left w:val="single" w:sz="4" w:space="0" w:color="00000A"/>
              <w:bottom w:val="single" w:sz="4" w:space="0" w:color="00000A"/>
              <w:right w:val="single" w:sz="4" w:space="0" w:color="00000A"/>
            </w:tcBorders>
            <w:vAlign w:val="center"/>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p>
        </w:tc>
        <w:tc>
          <w:tcPr>
            <w:tcW w:w="2359" w:type="dxa"/>
            <w:gridSpan w:val="2"/>
            <w:tcBorders>
              <w:top w:val="single" w:sz="4" w:space="0" w:color="00000A"/>
              <w:left w:val="single" w:sz="4" w:space="0" w:color="00000A"/>
              <w:bottom w:val="single" w:sz="4" w:space="0" w:color="00000A"/>
              <w:right w:val="single" w:sz="4" w:space="0" w:color="00000A"/>
            </w:tcBorders>
            <w:vAlign w:val="center"/>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p>
        </w:tc>
      </w:tr>
      <w:tr w:rsidR="002351C4" w:rsidRPr="002B42F1" w:rsidTr="000538EE">
        <w:trPr>
          <w:trHeight w:val="227"/>
        </w:trPr>
        <w:tc>
          <w:tcPr>
            <w:tcW w:w="9900" w:type="dxa"/>
            <w:gridSpan w:val="12"/>
            <w:tcBorders>
              <w:top w:val="single" w:sz="4" w:space="0" w:color="00000A"/>
              <w:left w:val="single" w:sz="4" w:space="0" w:color="00000A"/>
              <w:bottom w:val="single" w:sz="4" w:space="0" w:color="00000A"/>
              <w:right w:val="single" w:sz="4" w:space="0" w:color="00000A"/>
            </w:tcBorders>
            <w:vAlign w:val="center"/>
            <w:hideMark/>
          </w:tcPr>
          <w:p w:rsidR="002351C4" w:rsidRPr="002B42F1" w:rsidRDefault="002351C4" w:rsidP="000538EE">
            <w:pPr>
              <w:widowControl w:val="0"/>
              <w:tabs>
                <w:tab w:val="left" w:pos="567"/>
              </w:tabs>
              <w:suppressAutoHyphens/>
              <w:spacing w:after="60" w:line="276" w:lineRule="auto"/>
              <w:rPr>
                <w:rFonts w:eastAsia="Times New Roman"/>
                <w:sz w:val="16"/>
                <w:szCs w:val="16"/>
                <w:lang w:val="sr-Latn-RS" w:eastAsia="sr-Latn-CS"/>
              </w:rPr>
            </w:pPr>
            <w:r w:rsidRPr="002B42F1">
              <w:rPr>
                <w:rFonts w:eastAsia="Times New Roman"/>
                <w:sz w:val="16"/>
                <w:szCs w:val="16"/>
                <w:lang w:val="sr-Latn-RS" w:eastAsia="sr-Latn-CS"/>
              </w:rPr>
              <w:t>*Година  у којој је дисертација-докторски уметнички пројекат  пријављена-пријављен (само за дисертације-докторске уметничке пројекте  које су у току), ** Година у којој је дисертација-докторски уметнички пројекат  одбрањена (само за дисертације-докторско уметничке пројекте  из ранијег периода)</w:t>
            </w:r>
          </w:p>
        </w:tc>
      </w:tr>
      <w:tr w:rsidR="002351C4" w:rsidRPr="00914094" w:rsidTr="000538EE">
        <w:trPr>
          <w:trHeight w:val="227"/>
        </w:trPr>
        <w:tc>
          <w:tcPr>
            <w:tcW w:w="9900" w:type="dxa"/>
            <w:gridSpan w:val="12"/>
            <w:tcBorders>
              <w:top w:val="single" w:sz="4" w:space="0" w:color="00000A"/>
              <w:left w:val="single" w:sz="4" w:space="0" w:color="00000A"/>
              <w:bottom w:val="single" w:sz="4" w:space="0" w:color="00000A"/>
              <w:right w:val="single" w:sz="4" w:space="0" w:color="00000A"/>
            </w:tcBorders>
            <w:vAlign w:val="center"/>
            <w:hideMark/>
          </w:tcPr>
          <w:p w:rsidR="002351C4" w:rsidRPr="00914094" w:rsidRDefault="002351C4" w:rsidP="002B42F1">
            <w:pPr>
              <w:widowControl w:val="0"/>
              <w:tabs>
                <w:tab w:val="left" w:pos="567"/>
              </w:tabs>
              <w:autoSpaceDE w:val="0"/>
              <w:autoSpaceDN w:val="0"/>
              <w:adjustRightInd w:val="0"/>
              <w:spacing w:after="60"/>
              <w:rPr>
                <w:rFonts w:eastAsia="Times New Roman"/>
                <w:b/>
                <w:sz w:val="16"/>
                <w:szCs w:val="16"/>
                <w:lang w:val="sr-Latn-CS" w:eastAsia="sr-Latn-CS"/>
              </w:rPr>
            </w:pPr>
            <w:r w:rsidRPr="00914094">
              <w:rPr>
                <w:rFonts w:eastAsia="Times New Roman"/>
                <w:b/>
                <w:sz w:val="16"/>
                <w:szCs w:val="16"/>
                <w:lang w:val="sr-Latn-CS" w:eastAsia="sr-Latn-CS"/>
              </w:rPr>
              <w:t>Категоризација публикације научних радова  из области датог студијског програма  према класификацији ресорног Министарства просвете, науке и технолошког развоја  а у складу са допунским захтевевима  стандарда за дато поље (минимално 5 не више од 20)</w:t>
            </w:r>
          </w:p>
          <w:p w:rsidR="002351C4" w:rsidRPr="00914094" w:rsidRDefault="002351C4" w:rsidP="002B42F1">
            <w:pPr>
              <w:widowControl w:val="0"/>
              <w:tabs>
                <w:tab w:val="left" w:pos="567"/>
              </w:tabs>
              <w:autoSpaceDE w:val="0"/>
              <w:autoSpaceDN w:val="0"/>
              <w:adjustRightInd w:val="0"/>
              <w:spacing w:after="60"/>
              <w:rPr>
                <w:rFonts w:eastAsia="Times New Roman"/>
                <w:b/>
                <w:sz w:val="16"/>
                <w:szCs w:val="16"/>
                <w:lang w:val="sr-Cyrl-CS" w:eastAsia="sr-Latn-CS"/>
              </w:rPr>
            </w:pPr>
            <w:r w:rsidRPr="00914094">
              <w:rPr>
                <w:rFonts w:eastAsia="Times New Roman"/>
                <w:b/>
                <w:sz w:val="16"/>
                <w:szCs w:val="16"/>
                <w:lang w:val="sr-Latn-CS" w:eastAsia="sr-Latn-CS"/>
              </w:rPr>
              <w:t>Категоризација публикације уметничких референци  из области датог студијског програма  према класификацији  из Упутства  за припрему документације  за акредитацију студијског програма а у складу са допунским захтевевима  стандарда за дато поље  (минимално 5 не више од 20)</w:t>
            </w:r>
          </w:p>
        </w:tc>
      </w:tr>
      <w:tr w:rsidR="002351C4" w:rsidRPr="000538EE" w:rsidTr="000538EE">
        <w:trPr>
          <w:trHeight w:val="227"/>
        </w:trPr>
        <w:tc>
          <w:tcPr>
            <w:tcW w:w="567"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1</w:t>
            </w:r>
          </w:p>
        </w:tc>
        <w:tc>
          <w:tcPr>
            <w:tcW w:w="8613"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Marić, Mia, Maja Mihajlović, and Ljubica Oparnica. "Instrument za procenu motivacije i strategija samoregulacije u učenju matematike (SRUM)." Nastava i vaspitanje 67.1 (2018): 129-146.</w:t>
            </w:r>
          </w:p>
        </w:tc>
        <w:tc>
          <w:tcPr>
            <w:tcW w:w="720"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eastAsia="sr-Latn-CS"/>
              </w:rPr>
            </w:pPr>
            <w:r w:rsidRPr="000538EE">
              <w:rPr>
                <w:rFonts w:eastAsia="Times New Roman"/>
                <w:sz w:val="20"/>
                <w:szCs w:val="20"/>
                <w:lang w:eastAsia="sr-Latn-CS"/>
              </w:rPr>
              <w:t>M24</w:t>
            </w:r>
          </w:p>
        </w:tc>
      </w:tr>
      <w:tr w:rsidR="002351C4" w:rsidRPr="000538EE" w:rsidTr="000538EE">
        <w:trPr>
          <w:trHeight w:val="227"/>
        </w:trPr>
        <w:tc>
          <w:tcPr>
            <w:tcW w:w="567"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2</w:t>
            </w:r>
          </w:p>
        </w:tc>
        <w:tc>
          <w:tcPr>
            <w:tcW w:w="8613"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Oparnica, Ljubica, Mia Maric, and Maja Mihajlovic. "Assessing metacognition and self-regulated learning in prospective mathematics teachers in Serbia." 42nd ATEE Annual Conference 2017 Conference proceedings.</w:t>
            </w:r>
          </w:p>
        </w:tc>
        <w:tc>
          <w:tcPr>
            <w:tcW w:w="720"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М33</w:t>
            </w:r>
          </w:p>
        </w:tc>
      </w:tr>
      <w:tr w:rsidR="002351C4" w:rsidRPr="000538EE" w:rsidTr="000538EE">
        <w:trPr>
          <w:trHeight w:val="227"/>
        </w:trPr>
        <w:tc>
          <w:tcPr>
            <w:tcW w:w="567"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3</w:t>
            </w:r>
          </w:p>
        </w:tc>
        <w:tc>
          <w:tcPr>
            <w:tcW w:w="8613"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Zobenica, Maja S., and Ljubica M. Oparnica. "Some components of self-regulation in learning mathematics among students of the Faculty of education in Sombor." Inovacije u nastavi-časopis za savremenu nastavu 31.1 (2018): 90-102.</w:t>
            </w:r>
          </w:p>
        </w:tc>
        <w:tc>
          <w:tcPr>
            <w:tcW w:w="720" w:type="dxa"/>
            <w:tcBorders>
              <w:top w:val="single" w:sz="4" w:space="0" w:color="00000A"/>
              <w:left w:val="single" w:sz="4" w:space="0" w:color="00000A"/>
              <w:bottom w:val="single" w:sz="4" w:space="0" w:color="00000A"/>
              <w:right w:val="single" w:sz="4" w:space="0" w:color="00000A"/>
            </w:tcBorders>
            <w:vAlign w:val="center"/>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М51</w:t>
            </w:r>
          </w:p>
          <w:p w:rsidR="002351C4" w:rsidRPr="000538EE" w:rsidRDefault="002351C4" w:rsidP="000538EE">
            <w:pPr>
              <w:widowControl w:val="0"/>
              <w:tabs>
                <w:tab w:val="left" w:pos="567"/>
              </w:tabs>
              <w:suppressAutoHyphens/>
              <w:spacing w:line="276" w:lineRule="auto"/>
              <w:rPr>
                <w:rFonts w:eastAsia="Times New Roman"/>
                <w:color w:val="FF0000"/>
                <w:sz w:val="20"/>
                <w:szCs w:val="20"/>
                <w:lang w:val="sr-Latn-RS" w:eastAsia="sr-Latn-CS"/>
              </w:rPr>
            </w:pPr>
          </w:p>
        </w:tc>
      </w:tr>
      <w:tr w:rsidR="002351C4" w:rsidRPr="000538EE" w:rsidTr="000538EE">
        <w:trPr>
          <w:trHeight w:val="227"/>
        </w:trPr>
        <w:tc>
          <w:tcPr>
            <w:tcW w:w="567"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4</w:t>
            </w:r>
          </w:p>
        </w:tc>
        <w:tc>
          <w:tcPr>
            <w:tcW w:w="8613"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Oparnica, Ljubica, Sofija Sudžuković, and Maja Zobenica. "Permutations in lower grades of primary school." Norma 21.1 (2016): 137-149.</w:t>
            </w:r>
          </w:p>
        </w:tc>
        <w:tc>
          <w:tcPr>
            <w:tcW w:w="720"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М52</w:t>
            </w:r>
          </w:p>
        </w:tc>
      </w:tr>
      <w:tr w:rsidR="002351C4" w:rsidRPr="000538EE" w:rsidTr="000538EE">
        <w:trPr>
          <w:trHeight w:val="227"/>
        </w:trPr>
        <w:tc>
          <w:tcPr>
            <w:tcW w:w="567"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5</w:t>
            </w:r>
          </w:p>
        </w:tc>
        <w:tc>
          <w:tcPr>
            <w:tcW w:w="8613"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Hörmann, Günther, Ljubica Oparnica, and Dušan Zorica. "Microlocal analysis of fractional wave equations." ZAMM</w:t>
            </w:r>
            <w:r w:rsidRPr="000538EE">
              <w:rPr>
                <w:rFonts w:ascii="Cambria Math" w:eastAsia="Times New Roman" w:hAnsi="Cambria Math" w:cs="Cambria Math"/>
                <w:sz w:val="20"/>
                <w:szCs w:val="20"/>
                <w:lang w:val="sr-Latn-RS" w:eastAsia="sr-Latn-CS"/>
              </w:rPr>
              <w:t>‐</w:t>
            </w:r>
            <w:r w:rsidRPr="000538EE">
              <w:rPr>
                <w:rFonts w:eastAsia="Times New Roman"/>
                <w:sz w:val="20"/>
                <w:szCs w:val="20"/>
                <w:lang w:val="sr-Latn-RS" w:eastAsia="sr-Latn-CS"/>
              </w:rPr>
              <w:t>Journal of Applied Mathematics and Mechanics/Zeitschrift für Angewandte Mathematik und Mechanik 97.2 (2017): 217-225.</w:t>
            </w:r>
          </w:p>
        </w:tc>
        <w:tc>
          <w:tcPr>
            <w:tcW w:w="720"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М21</w:t>
            </w:r>
          </w:p>
        </w:tc>
      </w:tr>
      <w:tr w:rsidR="002351C4" w:rsidRPr="000538EE" w:rsidTr="000538EE">
        <w:trPr>
          <w:trHeight w:val="227"/>
        </w:trPr>
        <w:tc>
          <w:tcPr>
            <w:tcW w:w="567"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6</w:t>
            </w:r>
          </w:p>
        </w:tc>
        <w:tc>
          <w:tcPr>
            <w:tcW w:w="8613"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Hörmann, Günther, Ljubica Oparnica, and Dušan Zorica. "Solvability and microlocal analysis of the fractional Eringen wave equation." Mathematics and Mechanics of Solids (2017): 1081286517726371.</w:t>
            </w:r>
          </w:p>
        </w:tc>
        <w:tc>
          <w:tcPr>
            <w:tcW w:w="720"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М21</w:t>
            </w:r>
          </w:p>
        </w:tc>
      </w:tr>
      <w:tr w:rsidR="002351C4" w:rsidRPr="000538EE" w:rsidTr="000538EE">
        <w:trPr>
          <w:trHeight w:val="227"/>
        </w:trPr>
        <w:tc>
          <w:tcPr>
            <w:tcW w:w="567"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7</w:t>
            </w:r>
          </w:p>
        </w:tc>
        <w:tc>
          <w:tcPr>
            <w:tcW w:w="8613"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Atanackovic, T. M., Janev, M., Oparnica, L., Pilipovic, S., &amp; Zorica, D. (2015, February). Space–time fractional Zener wave equation. In Proceedings of the Royal Society of London A: Mathematical, Physical and Engineering Sciences (Vol. 471, No. 2174, p. 20140614). The Royal Society.</w:t>
            </w:r>
          </w:p>
        </w:tc>
        <w:tc>
          <w:tcPr>
            <w:tcW w:w="720"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М21</w:t>
            </w:r>
          </w:p>
        </w:tc>
      </w:tr>
      <w:tr w:rsidR="002351C4" w:rsidRPr="000538EE" w:rsidTr="000538EE">
        <w:trPr>
          <w:trHeight w:val="227"/>
        </w:trPr>
        <w:tc>
          <w:tcPr>
            <w:tcW w:w="567"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8</w:t>
            </w:r>
          </w:p>
        </w:tc>
        <w:tc>
          <w:tcPr>
            <w:tcW w:w="8613"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Hörmann, G., Konjik, S., &amp; Oparnica, L. (2013). Generalized solutions for the euler-bernoulli model with zener viscoelastic foundations and distributional forces. Analysis and Applications, 11(2) doi:10.1142/S0219530513500176</w:t>
            </w:r>
          </w:p>
        </w:tc>
        <w:tc>
          <w:tcPr>
            <w:tcW w:w="720"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М21а</w:t>
            </w:r>
          </w:p>
        </w:tc>
      </w:tr>
      <w:tr w:rsidR="002351C4" w:rsidRPr="000538EE" w:rsidTr="000538EE">
        <w:trPr>
          <w:trHeight w:val="227"/>
        </w:trPr>
        <w:tc>
          <w:tcPr>
            <w:tcW w:w="567"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9</w:t>
            </w:r>
          </w:p>
        </w:tc>
        <w:tc>
          <w:tcPr>
            <w:tcW w:w="8613"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Atanackovíc, T., Konjik, S., Oparnica, L., &amp; Zorica, D. (2012). The cattaneo type space-time fractional heat conduction equation. Continuum Mechanics and Thermodynamics, 24(4-6), 293-311. doi:10.1007/s00161-011-0199-4</w:t>
            </w:r>
          </w:p>
        </w:tc>
        <w:tc>
          <w:tcPr>
            <w:tcW w:w="720"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М21</w:t>
            </w:r>
          </w:p>
        </w:tc>
      </w:tr>
      <w:tr w:rsidR="002351C4" w:rsidRPr="000538EE" w:rsidTr="000538EE">
        <w:trPr>
          <w:trHeight w:val="227"/>
        </w:trPr>
        <w:tc>
          <w:tcPr>
            <w:tcW w:w="567"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10</w:t>
            </w:r>
          </w:p>
        </w:tc>
        <w:tc>
          <w:tcPr>
            <w:tcW w:w="8613" w:type="dxa"/>
            <w:gridSpan w:val="9"/>
            <w:tcBorders>
              <w:top w:val="single" w:sz="4" w:space="0" w:color="00000A"/>
              <w:left w:val="single" w:sz="4" w:space="0" w:color="00000A"/>
              <w:bottom w:val="single" w:sz="4" w:space="0" w:color="00000A"/>
              <w:right w:val="single" w:sz="4" w:space="0" w:color="00000A"/>
            </w:tcBorders>
            <w:shd w:val="clear" w:color="auto" w:fill="FFFFFF"/>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Konjik, S., Atanackovi, T. M., Oparnica, L., &amp; Zorica, D. (2011). Thermodynamical restrictions and wave propagation for a class of fractional order viscoelastic rods. Abstract and Applied Analysis, 2011 doi:10.1155/2011/975694</w:t>
            </w:r>
          </w:p>
        </w:tc>
        <w:tc>
          <w:tcPr>
            <w:tcW w:w="720" w:type="dxa"/>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line="276" w:lineRule="auto"/>
              <w:rPr>
                <w:rFonts w:eastAsia="Times New Roman"/>
                <w:sz w:val="20"/>
                <w:szCs w:val="20"/>
                <w:lang w:val="sr-Latn-RS" w:eastAsia="sr-Latn-CS"/>
              </w:rPr>
            </w:pPr>
            <w:r w:rsidRPr="000538EE">
              <w:rPr>
                <w:rFonts w:eastAsia="Times New Roman"/>
                <w:sz w:val="20"/>
                <w:szCs w:val="20"/>
                <w:lang w:val="sr-Latn-RS" w:eastAsia="sr-Latn-CS"/>
              </w:rPr>
              <w:t>М21</w:t>
            </w:r>
          </w:p>
        </w:tc>
      </w:tr>
      <w:tr w:rsidR="002351C4" w:rsidRPr="000538EE" w:rsidTr="000538EE">
        <w:tc>
          <w:tcPr>
            <w:tcW w:w="9900" w:type="dxa"/>
            <w:gridSpan w:val="1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b/>
                <w:sz w:val="20"/>
                <w:szCs w:val="20"/>
                <w:lang w:val="sr-Latn-RS" w:eastAsia="sr-Latn-CS"/>
              </w:rPr>
            </w:pPr>
            <w:r w:rsidRPr="000538EE">
              <w:rPr>
                <w:rFonts w:eastAsia="Times New Roman"/>
                <w:b/>
                <w:sz w:val="20"/>
                <w:szCs w:val="20"/>
                <w:lang w:val="sr-Latn-RS" w:eastAsia="sr-Latn-CS"/>
              </w:rPr>
              <w:t>Збирни подаци научне активност наставника</w:t>
            </w:r>
          </w:p>
        </w:tc>
      </w:tr>
      <w:tr w:rsidR="002351C4" w:rsidRPr="000538EE" w:rsidTr="000538EE">
        <w:tc>
          <w:tcPr>
            <w:tcW w:w="4289" w:type="dxa"/>
            <w:gridSpan w:val="6"/>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Укупан број цитата, без аутоцитата</w:t>
            </w:r>
          </w:p>
        </w:tc>
        <w:tc>
          <w:tcPr>
            <w:tcW w:w="5611" w:type="dxa"/>
            <w:gridSpan w:val="6"/>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149</w:t>
            </w:r>
          </w:p>
        </w:tc>
      </w:tr>
      <w:tr w:rsidR="002351C4" w:rsidRPr="000538EE" w:rsidTr="000538EE">
        <w:tc>
          <w:tcPr>
            <w:tcW w:w="4289" w:type="dxa"/>
            <w:gridSpan w:val="6"/>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lastRenderedPageBreak/>
              <w:t>Укупан број радова са SCI (или SSCI) листе</w:t>
            </w:r>
          </w:p>
        </w:tc>
        <w:tc>
          <w:tcPr>
            <w:tcW w:w="5611" w:type="dxa"/>
            <w:gridSpan w:val="6"/>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16</w:t>
            </w:r>
          </w:p>
        </w:tc>
      </w:tr>
      <w:tr w:rsidR="002351C4" w:rsidRPr="000538EE" w:rsidTr="000538EE">
        <w:tc>
          <w:tcPr>
            <w:tcW w:w="4289" w:type="dxa"/>
            <w:gridSpan w:val="6"/>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Тренутно учешће на пројектима</w:t>
            </w:r>
          </w:p>
        </w:tc>
        <w:tc>
          <w:tcPr>
            <w:tcW w:w="2103" w:type="dxa"/>
            <w:gridSpan w:val="2"/>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Домаћи</w:t>
            </w:r>
            <w:r>
              <w:rPr>
                <w:rFonts w:eastAsia="Times New Roman"/>
                <w:sz w:val="20"/>
                <w:szCs w:val="20"/>
                <w:lang w:val="sr-Cyrl-RS" w:eastAsia="sr-Latn-CS"/>
              </w:rPr>
              <w:t>:</w:t>
            </w:r>
            <w:r w:rsidRPr="000538EE">
              <w:rPr>
                <w:rFonts w:eastAsia="Times New Roman"/>
                <w:sz w:val="20"/>
                <w:szCs w:val="20"/>
                <w:lang w:val="sr-Latn-RS" w:eastAsia="sr-Latn-CS"/>
              </w:rPr>
              <w:t xml:space="preserve"> 2</w:t>
            </w:r>
          </w:p>
        </w:tc>
        <w:tc>
          <w:tcPr>
            <w:tcW w:w="3508" w:type="dxa"/>
            <w:gridSpan w:val="4"/>
            <w:tcBorders>
              <w:top w:val="single" w:sz="4" w:space="0" w:color="00000A"/>
              <w:left w:val="single" w:sz="4" w:space="0" w:color="00000A"/>
              <w:bottom w:val="single" w:sz="4" w:space="0" w:color="00000A"/>
              <w:right w:val="single" w:sz="4" w:space="0" w:color="00000A"/>
            </w:tcBorders>
            <w:vAlign w:val="center"/>
            <w:hideMark/>
          </w:tcPr>
          <w:p w:rsidR="002351C4" w:rsidRPr="000538EE" w:rsidRDefault="002351C4" w:rsidP="000538EE">
            <w:pPr>
              <w:widowControl w:val="0"/>
              <w:tabs>
                <w:tab w:val="left" w:pos="567"/>
              </w:tabs>
              <w:suppressAutoHyphens/>
              <w:spacing w:after="60" w:line="276" w:lineRule="auto"/>
              <w:rPr>
                <w:rFonts w:eastAsia="Times New Roman"/>
                <w:sz w:val="20"/>
                <w:szCs w:val="20"/>
                <w:lang w:val="sr-Latn-RS" w:eastAsia="sr-Latn-CS"/>
              </w:rPr>
            </w:pPr>
            <w:r w:rsidRPr="000538EE">
              <w:rPr>
                <w:rFonts w:eastAsia="Times New Roman"/>
                <w:sz w:val="20"/>
                <w:szCs w:val="20"/>
                <w:lang w:val="sr-Latn-RS" w:eastAsia="sr-Latn-CS"/>
              </w:rPr>
              <w:t>Међународни</w:t>
            </w:r>
            <w:r>
              <w:rPr>
                <w:rFonts w:eastAsia="Times New Roman"/>
                <w:sz w:val="20"/>
                <w:szCs w:val="20"/>
                <w:lang w:val="sr-Cyrl-RS" w:eastAsia="sr-Latn-CS"/>
              </w:rPr>
              <w:t>:</w:t>
            </w:r>
            <w:r w:rsidRPr="000538EE">
              <w:rPr>
                <w:rFonts w:eastAsia="Times New Roman"/>
                <w:sz w:val="20"/>
                <w:szCs w:val="20"/>
                <w:lang w:val="sr-Latn-RS" w:eastAsia="sr-Latn-CS"/>
              </w:rPr>
              <w:t xml:space="preserve"> 1</w:t>
            </w:r>
          </w:p>
        </w:tc>
      </w:tr>
      <w:tr w:rsidR="002351C4" w:rsidRPr="000538EE" w:rsidTr="009625A2">
        <w:tc>
          <w:tcPr>
            <w:tcW w:w="9900" w:type="dxa"/>
            <w:gridSpan w:val="12"/>
            <w:tcBorders>
              <w:top w:val="single" w:sz="4" w:space="0" w:color="00000A"/>
              <w:left w:val="single" w:sz="4" w:space="0" w:color="00000A"/>
              <w:bottom w:val="single" w:sz="4" w:space="0" w:color="00000A"/>
              <w:right w:val="single" w:sz="4" w:space="0" w:color="00000A"/>
            </w:tcBorders>
            <w:vAlign w:val="center"/>
          </w:tcPr>
          <w:p w:rsidR="002351C4" w:rsidRPr="000538EE" w:rsidRDefault="002351C4" w:rsidP="009625A2">
            <w:pPr>
              <w:widowControl w:val="0"/>
              <w:tabs>
                <w:tab w:val="left" w:pos="567"/>
              </w:tabs>
              <w:suppressAutoHyphens/>
              <w:spacing w:after="60" w:line="276" w:lineRule="auto"/>
              <w:jc w:val="right"/>
              <w:rPr>
                <w:rFonts w:eastAsia="Times New Roman"/>
                <w:sz w:val="20"/>
                <w:szCs w:val="20"/>
                <w:lang w:val="sr-Latn-RS" w:eastAsia="sr-Latn-CS"/>
              </w:rPr>
            </w:pPr>
            <w:r>
              <w:rPr>
                <w:rFonts w:eastAsia="Times New Roman"/>
                <w:sz w:val="20"/>
                <w:szCs w:val="20"/>
                <w:lang w:val="sr-Cyrl-CS" w:eastAsia="sr-Latn-CS"/>
              </w:rPr>
              <w:t xml:space="preserve">  </w:t>
            </w:r>
            <w:hyperlink w:anchor="Компетентност" w:history="1">
              <w:r w:rsidRPr="009625A2">
                <w:rPr>
                  <w:rStyle w:val="Hyperlink"/>
                  <w:rFonts w:eastAsia="Times New Roman"/>
                  <w:sz w:val="20"/>
                  <w:szCs w:val="20"/>
                  <w:lang w:val="sr-Cyrl-CS" w:eastAsia="sr-Latn-CS"/>
                </w:rPr>
                <w:t>почетак</w:t>
              </w:r>
            </w:hyperlink>
          </w:p>
        </w:tc>
      </w:tr>
    </w:tbl>
    <w:p w:rsidR="000538EE" w:rsidRDefault="000538EE"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914094" w:rsidRDefault="00914094" w:rsidP="00E36EE2">
      <w:pPr>
        <w:rPr>
          <w:sz w:val="20"/>
          <w:szCs w:val="20"/>
          <w:lang w:val="sr-Cyrl-RS"/>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27"/>
        <w:gridCol w:w="1852"/>
        <w:gridCol w:w="1027"/>
        <w:gridCol w:w="410"/>
        <w:gridCol w:w="849"/>
        <w:gridCol w:w="1856"/>
        <w:gridCol w:w="478"/>
        <w:gridCol w:w="165"/>
        <w:gridCol w:w="1045"/>
        <w:gridCol w:w="867"/>
        <w:gridCol w:w="834"/>
      </w:tblGrid>
      <w:tr w:rsidR="004B0977" w:rsidRPr="004B0977" w:rsidTr="002351C4">
        <w:trPr>
          <w:trHeight w:val="227"/>
        </w:trPr>
        <w:tc>
          <w:tcPr>
            <w:tcW w:w="3420" w:type="dxa"/>
            <w:gridSpan w:val="4"/>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Cyrl-CS" w:eastAsia="sr-Latn-CS"/>
              </w:rPr>
              <w:lastRenderedPageBreak/>
              <w:t>Име и презиме</w:t>
            </w:r>
          </w:p>
        </w:tc>
        <w:tc>
          <w:tcPr>
            <w:tcW w:w="6504" w:type="dxa"/>
            <w:gridSpan w:val="8"/>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xml:space="preserve">Маријана Горјанац </w:t>
            </w:r>
            <w:bookmarkStart w:id="3" w:name="Ранитовић"/>
            <w:r w:rsidRPr="004B0977">
              <w:rPr>
                <w:rFonts w:eastAsia="Times New Roman"/>
                <w:sz w:val="20"/>
                <w:szCs w:val="20"/>
                <w:lang w:val="sr-Cyrl-CS" w:eastAsia="sr-Latn-CS"/>
              </w:rPr>
              <w:t>Ранитовић</w:t>
            </w:r>
            <w:bookmarkEnd w:id="3"/>
          </w:p>
        </w:tc>
      </w:tr>
      <w:tr w:rsidR="004B0977" w:rsidRPr="004B0977" w:rsidTr="002351C4">
        <w:trPr>
          <w:trHeight w:val="227"/>
        </w:trPr>
        <w:tc>
          <w:tcPr>
            <w:tcW w:w="3420" w:type="dxa"/>
            <w:gridSpan w:val="4"/>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Cyrl-CS" w:eastAsia="sr-Latn-CS"/>
              </w:rPr>
              <w:t>Звање</w:t>
            </w:r>
          </w:p>
        </w:tc>
        <w:tc>
          <w:tcPr>
            <w:tcW w:w="6504" w:type="dxa"/>
            <w:gridSpan w:val="8"/>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Доцент</w:t>
            </w:r>
          </w:p>
        </w:tc>
      </w:tr>
      <w:tr w:rsidR="004B0977" w:rsidRPr="004B0977" w:rsidTr="002351C4">
        <w:trPr>
          <w:trHeight w:val="227"/>
        </w:trPr>
        <w:tc>
          <w:tcPr>
            <w:tcW w:w="3420" w:type="dxa"/>
            <w:gridSpan w:val="4"/>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Cyrl-CS" w:eastAsia="sr-Latn-CS"/>
              </w:rPr>
              <w:t>Ужа научна област</w:t>
            </w:r>
          </w:p>
        </w:tc>
        <w:tc>
          <w:tcPr>
            <w:tcW w:w="6504" w:type="dxa"/>
            <w:gridSpan w:val="8"/>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Математичке науке</w:t>
            </w:r>
          </w:p>
        </w:tc>
      </w:tr>
      <w:tr w:rsidR="00914094" w:rsidRPr="004B0977" w:rsidTr="002351C4">
        <w:trPr>
          <w:trHeight w:val="227"/>
        </w:trPr>
        <w:tc>
          <w:tcPr>
            <w:tcW w:w="2393" w:type="dxa"/>
            <w:gridSpan w:val="3"/>
            <w:tcBorders>
              <w:top w:val="single" w:sz="4" w:space="0" w:color="auto"/>
              <w:left w:val="single" w:sz="4" w:space="0" w:color="auto"/>
              <w:bottom w:val="single" w:sz="4" w:space="0" w:color="auto"/>
              <w:right w:val="single" w:sz="4" w:space="0" w:color="auto"/>
            </w:tcBorders>
            <w:vAlign w:val="center"/>
            <w:hideMark/>
          </w:tcPr>
          <w:p w:rsidR="00914094" w:rsidRPr="004B0977" w:rsidRDefault="0091409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Cyrl-CS" w:eastAsia="sr-Latn-CS"/>
              </w:rPr>
              <w:t>Академска каријера</w:t>
            </w:r>
          </w:p>
        </w:tc>
        <w:tc>
          <w:tcPr>
            <w:tcW w:w="1027" w:type="dxa"/>
            <w:tcBorders>
              <w:top w:val="single" w:sz="4" w:space="0" w:color="auto"/>
              <w:left w:val="single" w:sz="4" w:space="0" w:color="auto"/>
              <w:bottom w:val="single" w:sz="4" w:space="0" w:color="auto"/>
              <w:right w:val="single" w:sz="4" w:space="0" w:color="auto"/>
            </w:tcBorders>
            <w:vAlign w:val="center"/>
            <w:hideMark/>
          </w:tcPr>
          <w:p w:rsidR="00914094" w:rsidRPr="004B0977" w:rsidRDefault="0091409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xml:space="preserve">Година </w:t>
            </w:r>
          </w:p>
        </w:tc>
        <w:tc>
          <w:tcPr>
            <w:tcW w:w="3758" w:type="dxa"/>
            <w:gridSpan w:val="5"/>
            <w:tcBorders>
              <w:top w:val="single" w:sz="4" w:space="0" w:color="auto"/>
              <w:left w:val="single" w:sz="4" w:space="0" w:color="auto"/>
              <w:bottom w:val="single" w:sz="4" w:space="0" w:color="auto"/>
              <w:right w:val="single" w:sz="4" w:space="0" w:color="auto"/>
            </w:tcBorders>
            <w:vAlign w:val="center"/>
            <w:hideMark/>
          </w:tcPr>
          <w:p w:rsidR="00914094" w:rsidRPr="004B0977" w:rsidRDefault="0091409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xml:space="preserve">Институција </w:t>
            </w:r>
          </w:p>
        </w:tc>
        <w:tc>
          <w:tcPr>
            <w:tcW w:w="2746" w:type="dxa"/>
            <w:gridSpan w:val="3"/>
            <w:tcBorders>
              <w:top w:val="single" w:sz="4" w:space="0" w:color="auto"/>
              <w:left w:val="single" w:sz="4" w:space="0" w:color="auto"/>
              <w:bottom w:val="single" w:sz="4" w:space="0" w:color="auto"/>
              <w:right w:val="single" w:sz="4" w:space="0" w:color="auto"/>
            </w:tcBorders>
            <w:vAlign w:val="center"/>
            <w:hideMark/>
          </w:tcPr>
          <w:p w:rsidR="00914094" w:rsidRPr="004B0977" w:rsidRDefault="00914094" w:rsidP="00914094">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sz w:val="20"/>
                <w:szCs w:val="20"/>
                <w:lang w:val="sr-Cyrl-CS" w:eastAsia="sr-Latn-CS"/>
              </w:rPr>
              <w:t>Ужа научна, уметничка односно стручна област</w:t>
            </w:r>
          </w:p>
        </w:tc>
      </w:tr>
      <w:tr w:rsidR="004B0977" w:rsidRPr="004B0977" w:rsidTr="002351C4">
        <w:trPr>
          <w:trHeight w:val="227"/>
        </w:trPr>
        <w:tc>
          <w:tcPr>
            <w:tcW w:w="2393" w:type="dxa"/>
            <w:gridSpan w:val="3"/>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Избор у звање</w:t>
            </w:r>
          </w:p>
        </w:tc>
        <w:tc>
          <w:tcPr>
            <w:tcW w:w="1027" w:type="dxa"/>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2015.</w:t>
            </w:r>
          </w:p>
        </w:tc>
        <w:tc>
          <w:tcPr>
            <w:tcW w:w="3758" w:type="dxa"/>
            <w:gridSpan w:val="5"/>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Педагошки факултет у Сомбору</w:t>
            </w:r>
            <w:r w:rsidR="002351C4">
              <w:rPr>
                <w:rFonts w:eastAsia="Times New Roman"/>
                <w:sz w:val="20"/>
                <w:szCs w:val="20"/>
                <w:lang w:val="sr-Cyrl-CS" w:eastAsia="sr-Latn-CS"/>
              </w:rPr>
              <w:t>, УНС</w:t>
            </w:r>
          </w:p>
        </w:tc>
        <w:tc>
          <w:tcPr>
            <w:tcW w:w="2746" w:type="dxa"/>
            <w:gridSpan w:val="3"/>
            <w:tcBorders>
              <w:top w:val="single" w:sz="4" w:space="0" w:color="auto"/>
              <w:left w:val="single" w:sz="4" w:space="0" w:color="auto"/>
              <w:bottom w:val="single" w:sz="4" w:space="0" w:color="auto"/>
              <w:right w:val="single" w:sz="4" w:space="0" w:color="auto"/>
            </w:tcBorders>
            <w:vAlign w:val="center"/>
            <w:hideMark/>
          </w:tcPr>
          <w:p w:rsidR="004B0977" w:rsidRPr="004B0977" w:rsidRDefault="004B0977"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Математичке науке</w:t>
            </w:r>
          </w:p>
        </w:tc>
      </w:tr>
      <w:tr w:rsidR="00914094" w:rsidRPr="004B0977" w:rsidTr="002351C4">
        <w:trPr>
          <w:trHeight w:val="227"/>
        </w:trPr>
        <w:tc>
          <w:tcPr>
            <w:tcW w:w="2393" w:type="dxa"/>
            <w:gridSpan w:val="3"/>
            <w:tcBorders>
              <w:top w:val="single" w:sz="4" w:space="0" w:color="auto"/>
              <w:left w:val="single" w:sz="4" w:space="0" w:color="auto"/>
              <w:bottom w:val="single" w:sz="4" w:space="0" w:color="auto"/>
              <w:right w:val="single" w:sz="4" w:space="0" w:color="auto"/>
            </w:tcBorders>
            <w:vAlign w:val="center"/>
            <w:hideMark/>
          </w:tcPr>
          <w:p w:rsidR="00914094" w:rsidRPr="004B0977" w:rsidRDefault="0091409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Докторат</w:t>
            </w:r>
          </w:p>
        </w:tc>
        <w:tc>
          <w:tcPr>
            <w:tcW w:w="1027" w:type="dxa"/>
            <w:tcBorders>
              <w:top w:val="single" w:sz="4" w:space="0" w:color="auto"/>
              <w:left w:val="single" w:sz="4" w:space="0" w:color="auto"/>
              <w:bottom w:val="single" w:sz="4" w:space="0" w:color="auto"/>
              <w:right w:val="single" w:sz="4" w:space="0" w:color="auto"/>
            </w:tcBorders>
            <w:vAlign w:val="center"/>
            <w:hideMark/>
          </w:tcPr>
          <w:p w:rsidR="00914094" w:rsidRPr="004B0977" w:rsidRDefault="0091409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2015.</w:t>
            </w:r>
          </w:p>
        </w:tc>
        <w:tc>
          <w:tcPr>
            <w:tcW w:w="3758" w:type="dxa"/>
            <w:gridSpan w:val="5"/>
            <w:tcBorders>
              <w:top w:val="single" w:sz="4" w:space="0" w:color="auto"/>
              <w:left w:val="single" w:sz="4" w:space="0" w:color="auto"/>
              <w:bottom w:val="single" w:sz="4" w:space="0" w:color="auto"/>
              <w:right w:val="single" w:sz="4" w:space="0" w:color="auto"/>
            </w:tcBorders>
            <w:vAlign w:val="center"/>
            <w:hideMark/>
          </w:tcPr>
          <w:p w:rsidR="00914094" w:rsidRPr="004B0977" w:rsidRDefault="0091409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Природно –математички факултет</w:t>
            </w:r>
            <w:r w:rsidR="002351C4">
              <w:rPr>
                <w:rFonts w:eastAsia="Times New Roman"/>
                <w:sz w:val="20"/>
                <w:szCs w:val="20"/>
                <w:lang w:val="sr-Cyrl-CS" w:eastAsia="sr-Latn-CS"/>
              </w:rPr>
              <w:t>, УНС</w:t>
            </w:r>
          </w:p>
        </w:tc>
        <w:tc>
          <w:tcPr>
            <w:tcW w:w="2746" w:type="dxa"/>
            <w:gridSpan w:val="3"/>
            <w:tcBorders>
              <w:top w:val="single" w:sz="4" w:space="0" w:color="auto"/>
              <w:left w:val="single" w:sz="4" w:space="0" w:color="auto"/>
              <w:bottom w:val="single" w:sz="4" w:space="0" w:color="auto"/>
              <w:right w:val="single" w:sz="4" w:space="0" w:color="auto"/>
            </w:tcBorders>
            <w:vAlign w:val="center"/>
            <w:hideMark/>
          </w:tcPr>
          <w:p w:rsidR="00914094" w:rsidRPr="004B0977" w:rsidRDefault="00914094" w:rsidP="00914094">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Математичке науке</w:t>
            </w:r>
          </w:p>
        </w:tc>
      </w:tr>
      <w:tr w:rsidR="002351C4" w:rsidRPr="004B0977" w:rsidTr="002351C4">
        <w:trPr>
          <w:trHeight w:val="227"/>
        </w:trPr>
        <w:tc>
          <w:tcPr>
            <w:tcW w:w="2393" w:type="dxa"/>
            <w:gridSpan w:val="3"/>
            <w:tcBorders>
              <w:top w:val="single" w:sz="4" w:space="0" w:color="auto"/>
              <w:left w:val="single" w:sz="4" w:space="0" w:color="auto"/>
              <w:bottom w:val="single" w:sz="4" w:space="0" w:color="auto"/>
              <w:right w:val="single" w:sz="4" w:space="0" w:color="auto"/>
            </w:tcBorders>
            <w:vAlign w:val="center"/>
          </w:tcPr>
          <w:p w:rsidR="002351C4" w:rsidRPr="005F45C9" w:rsidRDefault="002351C4" w:rsidP="00365FD3">
            <w:pPr>
              <w:widowControl w:val="0"/>
              <w:tabs>
                <w:tab w:val="left" w:pos="567"/>
              </w:tabs>
              <w:autoSpaceDE w:val="0"/>
              <w:autoSpaceDN w:val="0"/>
              <w:adjustRightInd w:val="0"/>
              <w:rPr>
                <w:rFonts w:eastAsia="Times New Roman"/>
                <w:sz w:val="20"/>
                <w:szCs w:val="20"/>
                <w:lang w:val="sr-Cyrl-CS" w:eastAsia="sr-Latn-CS"/>
              </w:rPr>
            </w:pPr>
            <w:r>
              <w:rPr>
                <w:rFonts w:eastAsia="Times New Roman"/>
                <w:sz w:val="20"/>
                <w:szCs w:val="20"/>
                <w:lang w:val="sr-Cyrl-CS" w:eastAsia="sr-Latn-CS"/>
              </w:rPr>
              <w:t>Магистратура</w:t>
            </w:r>
          </w:p>
        </w:tc>
        <w:tc>
          <w:tcPr>
            <w:tcW w:w="1027" w:type="dxa"/>
            <w:tcBorders>
              <w:top w:val="single" w:sz="4" w:space="0" w:color="auto"/>
              <w:left w:val="single" w:sz="4" w:space="0" w:color="auto"/>
              <w:bottom w:val="single" w:sz="4" w:space="0" w:color="auto"/>
              <w:right w:val="single" w:sz="4" w:space="0" w:color="auto"/>
            </w:tcBorders>
            <w:vAlign w:val="center"/>
          </w:tcPr>
          <w:p w:rsidR="002351C4" w:rsidRPr="005F45C9" w:rsidRDefault="002351C4" w:rsidP="00365FD3">
            <w:pPr>
              <w:widowControl w:val="0"/>
              <w:tabs>
                <w:tab w:val="left" w:pos="567"/>
              </w:tabs>
              <w:autoSpaceDE w:val="0"/>
              <w:autoSpaceDN w:val="0"/>
              <w:adjustRightInd w:val="0"/>
              <w:spacing w:after="60"/>
              <w:rPr>
                <w:rFonts w:eastAsia="Times New Roman"/>
                <w:sz w:val="20"/>
                <w:szCs w:val="20"/>
                <w:lang w:val="sr-Cyrl-CS" w:eastAsia="sr-Latn-CS"/>
              </w:rPr>
            </w:pPr>
            <w:r>
              <w:rPr>
                <w:rFonts w:eastAsia="Times New Roman"/>
                <w:sz w:val="20"/>
                <w:szCs w:val="20"/>
                <w:lang w:val="sr-Cyrl-CS" w:eastAsia="sr-Latn-CS"/>
              </w:rPr>
              <w:t>2005.</w:t>
            </w:r>
          </w:p>
        </w:tc>
        <w:tc>
          <w:tcPr>
            <w:tcW w:w="3758" w:type="dxa"/>
            <w:gridSpan w:val="5"/>
            <w:tcBorders>
              <w:top w:val="single" w:sz="4" w:space="0" w:color="auto"/>
              <w:left w:val="single" w:sz="4" w:space="0" w:color="auto"/>
              <w:bottom w:val="single" w:sz="4" w:space="0" w:color="auto"/>
              <w:right w:val="single" w:sz="4" w:space="0" w:color="auto"/>
            </w:tcBorders>
            <w:vAlign w:val="center"/>
          </w:tcPr>
          <w:p w:rsidR="002351C4" w:rsidRPr="005F45C9" w:rsidRDefault="002351C4" w:rsidP="00365FD3">
            <w:pPr>
              <w:widowControl w:val="0"/>
              <w:tabs>
                <w:tab w:val="left" w:pos="567"/>
              </w:tabs>
              <w:autoSpaceDE w:val="0"/>
              <w:autoSpaceDN w:val="0"/>
              <w:adjustRightInd w:val="0"/>
              <w:spacing w:after="60"/>
              <w:rPr>
                <w:rFonts w:eastAsia="Times New Roman"/>
                <w:sz w:val="20"/>
                <w:szCs w:val="20"/>
                <w:lang w:val="sr-Cyrl-CS" w:eastAsia="sr-Latn-CS"/>
              </w:rPr>
            </w:pPr>
            <w:r w:rsidRPr="005F45C9">
              <w:rPr>
                <w:rFonts w:eastAsia="Times New Roman"/>
                <w:sz w:val="20"/>
                <w:szCs w:val="20"/>
                <w:lang w:val="sr-Cyrl-CS" w:eastAsia="sr-Latn-CS"/>
              </w:rPr>
              <w:t xml:space="preserve">Природно –математички факултет, </w:t>
            </w:r>
            <w:r>
              <w:rPr>
                <w:rFonts w:eastAsia="Times New Roman"/>
                <w:sz w:val="20"/>
                <w:szCs w:val="20"/>
                <w:lang w:val="sr-Cyrl-CS" w:eastAsia="sr-Latn-CS"/>
              </w:rPr>
              <w:t>У</w:t>
            </w:r>
            <w:r w:rsidRPr="005F45C9">
              <w:rPr>
                <w:rFonts w:eastAsia="Times New Roman"/>
                <w:sz w:val="20"/>
                <w:szCs w:val="20"/>
                <w:lang w:val="sr-Cyrl-CS" w:eastAsia="sr-Latn-CS"/>
              </w:rPr>
              <w:t>НС</w:t>
            </w:r>
          </w:p>
        </w:tc>
        <w:tc>
          <w:tcPr>
            <w:tcW w:w="2746" w:type="dxa"/>
            <w:gridSpan w:val="3"/>
            <w:tcBorders>
              <w:top w:val="single" w:sz="4" w:space="0" w:color="auto"/>
              <w:left w:val="single" w:sz="4" w:space="0" w:color="auto"/>
              <w:bottom w:val="single" w:sz="4" w:space="0" w:color="auto"/>
              <w:right w:val="single" w:sz="4" w:space="0" w:color="auto"/>
            </w:tcBorders>
            <w:vAlign w:val="center"/>
          </w:tcPr>
          <w:p w:rsidR="002351C4" w:rsidRPr="005F45C9" w:rsidRDefault="002351C4" w:rsidP="00365FD3">
            <w:pPr>
              <w:widowControl w:val="0"/>
              <w:tabs>
                <w:tab w:val="left" w:pos="567"/>
              </w:tabs>
              <w:autoSpaceDE w:val="0"/>
              <w:autoSpaceDN w:val="0"/>
              <w:adjustRightInd w:val="0"/>
              <w:spacing w:after="60"/>
              <w:rPr>
                <w:rFonts w:eastAsia="Times New Roman"/>
                <w:sz w:val="20"/>
                <w:szCs w:val="20"/>
                <w:lang w:val="sr-Cyrl-CS" w:eastAsia="sr-Latn-CS"/>
              </w:rPr>
            </w:pPr>
            <w:r w:rsidRPr="005F45C9">
              <w:rPr>
                <w:rFonts w:eastAsia="Times New Roman"/>
                <w:sz w:val="20"/>
                <w:szCs w:val="20"/>
                <w:lang w:val="sr-Cyrl-CS" w:eastAsia="sr-Latn-CS"/>
              </w:rPr>
              <w:t>Математика</w:t>
            </w:r>
          </w:p>
        </w:tc>
      </w:tr>
      <w:tr w:rsidR="002351C4" w:rsidRPr="004B0977" w:rsidTr="002351C4">
        <w:trPr>
          <w:trHeight w:val="227"/>
        </w:trPr>
        <w:tc>
          <w:tcPr>
            <w:tcW w:w="2393" w:type="dxa"/>
            <w:gridSpan w:val="3"/>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Диплома</w:t>
            </w:r>
          </w:p>
        </w:tc>
        <w:tc>
          <w:tcPr>
            <w:tcW w:w="1027"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1993.</w:t>
            </w:r>
          </w:p>
        </w:tc>
        <w:tc>
          <w:tcPr>
            <w:tcW w:w="3758" w:type="dxa"/>
            <w:gridSpan w:val="5"/>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Природно –математички факултет</w:t>
            </w:r>
          </w:p>
        </w:tc>
        <w:tc>
          <w:tcPr>
            <w:tcW w:w="2746" w:type="dxa"/>
            <w:gridSpan w:val="3"/>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914094">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Математичке науке</w:t>
            </w:r>
          </w:p>
        </w:tc>
      </w:tr>
      <w:tr w:rsidR="002351C4" w:rsidRPr="004B0977" w:rsidTr="002B42F1">
        <w:trPr>
          <w:trHeight w:val="227"/>
        </w:trPr>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2B42F1">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b/>
                <w:sz w:val="20"/>
                <w:szCs w:val="20"/>
                <w:lang w:val="sr-Cyrl-CS" w:eastAsia="sr-Latn-CS"/>
              </w:rPr>
              <w:t>Списак дисертација-д</w:t>
            </w:r>
            <w:r>
              <w:rPr>
                <w:rFonts w:eastAsia="Times New Roman"/>
                <w:b/>
                <w:sz w:val="20"/>
                <w:szCs w:val="20"/>
                <w:lang w:val="sr-Cyrl-CS" w:eastAsia="sr-Latn-CS"/>
              </w:rPr>
              <w:t>окторских уметничких пројеката</w:t>
            </w:r>
            <w:r w:rsidRPr="007047C2">
              <w:rPr>
                <w:rFonts w:eastAsia="Times New Roman"/>
                <w:b/>
                <w:sz w:val="20"/>
                <w:szCs w:val="20"/>
                <w:lang w:val="sr-Cyrl-CS" w:eastAsia="sr-Latn-CS"/>
              </w:rPr>
              <w:t xml:space="preserve"> у којима је наставн</w:t>
            </w:r>
            <w:r>
              <w:rPr>
                <w:rFonts w:eastAsia="Times New Roman"/>
                <w:b/>
                <w:sz w:val="20"/>
                <w:szCs w:val="20"/>
                <w:lang w:val="sr-Cyrl-RS" w:eastAsia="sr-Latn-CS"/>
              </w:rPr>
              <w:t>и</w:t>
            </w:r>
            <w:r w:rsidRPr="007047C2">
              <w:rPr>
                <w:rFonts w:eastAsia="Times New Roman"/>
                <w:b/>
                <w:sz w:val="20"/>
                <w:szCs w:val="20"/>
                <w:lang w:val="sr-Cyrl-CS" w:eastAsia="sr-Latn-CS"/>
              </w:rPr>
              <w:t>к ментор или је био ментор у претходних 10 година</w:t>
            </w:r>
          </w:p>
        </w:tc>
      </w:tr>
      <w:tr w:rsidR="002351C4" w:rsidRPr="004B0977" w:rsidTr="002B42F1">
        <w:trPr>
          <w:trHeight w:val="227"/>
        </w:trPr>
        <w:tc>
          <w:tcPr>
            <w:tcW w:w="514"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Р.Б.</w:t>
            </w:r>
          </w:p>
        </w:tc>
        <w:tc>
          <w:tcPr>
            <w:tcW w:w="3316" w:type="dxa"/>
            <w:gridSpan w:val="4"/>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Наслов дисертације</w:t>
            </w:r>
          </w:p>
        </w:tc>
        <w:tc>
          <w:tcPr>
            <w:tcW w:w="2705"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Име кандидата</w:t>
            </w:r>
          </w:p>
        </w:tc>
        <w:tc>
          <w:tcPr>
            <w:tcW w:w="1688" w:type="dxa"/>
            <w:gridSpan w:val="3"/>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xml:space="preserve">*пријављена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одбрањена</w:t>
            </w:r>
          </w:p>
        </w:tc>
      </w:tr>
      <w:tr w:rsidR="002351C4" w:rsidRPr="004B0977" w:rsidTr="002B42F1">
        <w:trPr>
          <w:trHeight w:val="227"/>
        </w:trPr>
        <w:tc>
          <w:tcPr>
            <w:tcW w:w="514" w:type="dxa"/>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r>
      <w:tr w:rsidR="002351C4" w:rsidRPr="002B42F1" w:rsidTr="002B42F1">
        <w:trPr>
          <w:trHeight w:val="227"/>
        </w:trPr>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2351C4" w:rsidRPr="002B42F1" w:rsidRDefault="002351C4" w:rsidP="004B0977">
            <w:pPr>
              <w:widowControl w:val="0"/>
              <w:tabs>
                <w:tab w:val="left" w:pos="567"/>
              </w:tabs>
              <w:autoSpaceDE w:val="0"/>
              <w:autoSpaceDN w:val="0"/>
              <w:adjustRightInd w:val="0"/>
              <w:spacing w:after="60"/>
              <w:rPr>
                <w:rFonts w:eastAsia="Times New Roman"/>
                <w:sz w:val="16"/>
                <w:szCs w:val="16"/>
                <w:lang w:val="sr-Cyrl-CS" w:eastAsia="sr-Latn-CS"/>
              </w:rPr>
            </w:pPr>
            <w:r w:rsidRPr="002B42F1">
              <w:rPr>
                <w:rFonts w:eastAsia="Times New Roman"/>
                <w:sz w:val="16"/>
                <w:szCs w:val="16"/>
                <w:lang w:val="sr-Cyrl-CS" w:eastAsia="sr-Latn-CS"/>
              </w:rPr>
              <w:t>*Година  у којој је дисертација-докторски уметнички пројекат  пријављена-пријављен (само за дисертације-докторске уметничке пројекте  које су у току), ** Година у којој је дисертација-докторски уметнички пројекат  одбрањена (само за дисертације-докторско уметничке пројекте  из ранијег периода)</w:t>
            </w:r>
          </w:p>
        </w:tc>
      </w:tr>
      <w:tr w:rsidR="002351C4" w:rsidRPr="00914094" w:rsidTr="002B42F1">
        <w:trPr>
          <w:trHeight w:val="227"/>
        </w:trPr>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2351C4" w:rsidRPr="00914094" w:rsidRDefault="002351C4" w:rsidP="002B42F1">
            <w:pPr>
              <w:widowControl w:val="0"/>
              <w:tabs>
                <w:tab w:val="left" w:pos="567"/>
              </w:tabs>
              <w:autoSpaceDE w:val="0"/>
              <w:autoSpaceDN w:val="0"/>
              <w:adjustRightInd w:val="0"/>
              <w:spacing w:after="60"/>
              <w:rPr>
                <w:rFonts w:eastAsia="Times New Roman"/>
                <w:b/>
                <w:sz w:val="16"/>
                <w:szCs w:val="16"/>
                <w:lang w:val="sr-Latn-CS" w:eastAsia="sr-Latn-CS"/>
              </w:rPr>
            </w:pPr>
            <w:r w:rsidRPr="00914094">
              <w:rPr>
                <w:rFonts w:eastAsia="Times New Roman"/>
                <w:b/>
                <w:sz w:val="16"/>
                <w:szCs w:val="16"/>
                <w:lang w:val="sr-Latn-CS" w:eastAsia="sr-Latn-CS"/>
              </w:rPr>
              <w:t>Категоризација публикације научних радова  из области датог студијског програма  према класификацији ресорног Министарства просвете, науке и технолошког развоја  а у складу са допунским захтевевима  стандарда за дато поље (минимално 5 не више од 20)</w:t>
            </w:r>
          </w:p>
          <w:p w:rsidR="002351C4" w:rsidRPr="00914094" w:rsidRDefault="002351C4" w:rsidP="002B42F1">
            <w:pPr>
              <w:widowControl w:val="0"/>
              <w:tabs>
                <w:tab w:val="left" w:pos="567"/>
              </w:tabs>
              <w:autoSpaceDE w:val="0"/>
              <w:autoSpaceDN w:val="0"/>
              <w:adjustRightInd w:val="0"/>
              <w:spacing w:after="60"/>
              <w:rPr>
                <w:rFonts w:eastAsia="Times New Roman"/>
                <w:b/>
                <w:sz w:val="16"/>
                <w:szCs w:val="16"/>
                <w:lang w:val="sr-Cyrl-CS" w:eastAsia="sr-Latn-CS"/>
              </w:rPr>
            </w:pPr>
            <w:r w:rsidRPr="00914094">
              <w:rPr>
                <w:rFonts w:eastAsia="Times New Roman"/>
                <w:b/>
                <w:sz w:val="16"/>
                <w:szCs w:val="16"/>
                <w:lang w:val="sr-Latn-CS" w:eastAsia="sr-Latn-CS"/>
              </w:rPr>
              <w:t>Категоризација публикације уметничких референци  из области датог студијског програма  према класификацији  из Упутства  за припрему документације  за акредитацију студијског програма а у складу са допунским захтевевима  стандарда за дато поље  (минимално 5 не више од 20)</w:t>
            </w:r>
          </w:p>
        </w:tc>
      </w:tr>
      <w:tr w:rsidR="002351C4" w:rsidRPr="004B0977" w:rsidTr="00F25B3D">
        <w:trPr>
          <w:trHeight w:val="227"/>
        </w:trPr>
        <w:tc>
          <w:tcPr>
            <w:tcW w:w="541"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1.</w:t>
            </w:r>
          </w:p>
        </w:tc>
        <w:tc>
          <w:tcPr>
            <w:tcW w:w="8549" w:type="dxa"/>
            <w:gridSpan w:val="9"/>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autoSpaceDN w:val="0"/>
              <w:ind w:left="-81"/>
              <w:rPr>
                <w:rFonts w:eastAsia="Times New Roman"/>
                <w:b/>
                <w:sz w:val="20"/>
                <w:szCs w:val="20"/>
                <w:lang w:val="sr-Cyrl-CS" w:eastAsia="sr-Latn-CS"/>
              </w:rPr>
            </w:pPr>
            <w:r w:rsidRPr="004B0977">
              <w:rPr>
                <w:rFonts w:eastAsia="Times New Roman"/>
                <w:b/>
                <w:sz w:val="20"/>
                <w:szCs w:val="20"/>
                <w:lang w:val="sr-Latn-RS" w:eastAsia="sr-Latn-CS"/>
              </w:rPr>
              <w:t>M. Gorjanac Ranitović</w:t>
            </w:r>
            <w:r w:rsidRPr="004B0977">
              <w:rPr>
                <w:rFonts w:eastAsia="Times New Roman"/>
                <w:sz w:val="20"/>
                <w:szCs w:val="20"/>
                <w:lang w:val="sr-Latn-RS" w:eastAsia="sr-Latn-CS"/>
              </w:rPr>
              <w:t xml:space="preserve">, A. Tepavčević,  </w:t>
            </w:r>
            <w:r w:rsidRPr="004B0977">
              <w:rPr>
                <w:rFonts w:eastAsia="Times New Roman"/>
                <w:b/>
                <w:i/>
                <w:sz w:val="20"/>
                <w:szCs w:val="20"/>
                <w:lang w:val="sr-Latn-RS" w:eastAsia="sr-Latn-CS"/>
              </w:rPr>
              <w:t>A lattice-theoretical characterization of family of cut sets of interval-valued fuzzy sets</w:t>
            </w:r>
            <w:r w:rsidRPr="004B0977">
              <w:rPr>
                <w:rFonts w:eastAsia="Times New Roman"/>
                <w:i/>
                <w:sz w:val="20"/>
                <w:szCs w:val="20"/>
                <w:lang w:val="sr-Latn-RS" w:eastAsia="sr-Latn-CS"/>
              </w:rPr>
              <w:t xml:space="preserve">, </w:t>
            </w:r>
            <w:r w:rsidRPr="004B0977">
              <w:rPr>
                <w:rFonts w:eastAsia="Times New Roman"/>
                <w:sz w:val="20"/>
                <w:szCs w:val="20"/>
                <w:lang w:val="sr-Latn-RS" w:eastAsia="sr-Latn-CS"/>
              </w:rPr>
              <w:t>Fuzzy Sets and Systems 333 (2018), 1-10.</w:t>
            </w:r>
          </w:p>
        </w:tc>
        <w:tc>
          <w:tcPr>
            <w:tcW w:w="834"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М21а</w:t>
            </w:r>
          </w:p>
        </w:tc>
      </w:tr>
      <w:tr w:rsidR="002351C4" w:rsidRPr="004B0977" w:rsidTr="00F25B3D">
        <w:trPr>
          <w:trHeight w:val="227"/>
        </w:trPr>
        <w:tc>
          <w:tcPr>
            <w:tcW w:w="541"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2.</w:t>
            </w:r>
          </w:p>
        </w:tc>
        <w:tc>
          <w:tcPr>
            <w:tcW w:w="8549" w:type="dxa"/>
            <w:gridSpan w:val="9"/>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Latn-RS" w:eastAsia="sr-Latn-CS"/>
              </w:rPr>
              <w:t>M. Gorjanac Ranitović</w:t>
            </w:r>
            <w:r w:rsidRPr="004B0977">
              <w:rPr>
                <w:rFonts w:eastAsia="Times New Roman"/>
                <w:sz w:val="20"/>
                <w:szCs w:val="20"/>
                <w:lang w:val="sr-Latn-RS" w:eastAsia="sr-Latn-CS"/>
              </w:rPr>
              <w:t xml:space="preserve"> i A. Petojević,  </w:t>
            </w:r>
            <w:r w:rsidRPr="004B0977">
              <w:rPr>
                <w:rFonts w:eastAsia="Times New Roman"/>
                <w:b/>
                <w:i/>
                <w:sz w:val="20"/>
                <w:szCs w:val="20"/>
                <w:lang w:val="sr-Latn-RS" w:eastAsia="sr-Latn-CS"/>
              </w:rPr>
              <w:t>Lattice representations of interval-valued fuzzy sets</w:t>
            </w:r>
            <w:r w:rsidRPr="004B0977">
              <w:rPr>
                <w:rFonts w:eastAsia="Times New Roman"/>
                <w:i/>
                <w:sz w:val="20"/>
                <w:szCs w:val="20"/>
                <w:lang w:val="sr-Latn-RS" w:eastAsia="sr-Latn-CS"/>
              </w:rPr>
              <w:t xml:space="preserve">, </w:t>
            </w:r>
            <w:r w:rsidRPr="004B0977">
              <w:rPr>
                <w:rFonts w:eastAsia="Times New Roman"/>
                <w:sz w:val="20"/>
                <w:szCs w:val="20"/>
                <w:lang w:val="sr-Latn-RS" w:eastAsia="sr-Latn-CS"/>
              </w:rPr>
              <w:t>Fuzzy Sets and Systems  236, 2014,  50-57</w:t>
            </w:r>
          </w:p>
        </w:tc>
        <w:tc>
          <w:tcPr>
            <w:tcW w:w="834"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М21а</w:t>
            </w:r>
          </w:p>
        </w:tc>
      </w:tr>
      <w:tr w:rsidR="002351C4" w:rsidRPr="004B0977" w:rsidTr="00F25B3D">
        <w:trPr>
          <w:trHeight w:val="227"/>
        </w:trPr>
        <w:tc>
          <w:tcPr>
            <w:tcW w:w="541"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3.</w:t>
            </w:r>
          </w:p>
        </w:tc>
        <w:tc>
          <w:tcPr>
            <w:tcW w:w="8549" w:type="dxa"/>
            <w:gridSpan w:val="9"/>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Latn-RS" w:eastAsia="sr-Latn-CS"/>
              </w:rPr>
              <w:t>M. Gorjanac Ranitović</w:t>
            </w:r>
            <w:r w:rsidRPr="004B0977">
              <w:rPr>
                <w:rFonts w:eastAsia="Times New Roman"/>
                <w:sz w:val="20"/>
                <w:szCs w:val="20"/>
                <w:lang w:val="sr-Latn-RS" w:eastAsia="sr-Latn-CS"/>
              </w:rPr>
              <w:t>, A. Tepavčević,</w:t>
            </w:r>
            <w:r w:rsidRPr="004B0977">
              <w:rPr>
                <w:rFonts w:eastAsia="Times New Roman"/>
                <w:b/>
                <w:sz w:val="20"/>
                <w:szCs w:val="20"/>
                <w:lang w:val="sr-Latn-RS" w:eastAsia="sr-Latn-CS"/>
              </w:rPr>
              <w:t xml:space="preserve"> </w:t>
            </w:r>
            <w:r w:rsidRPr="004B0977">
              <w:rPr>
                <w:rFonts w:eastAsia="Times New Roman"/>
                <w:b/>
                <w:i/>
                <w:sz w:val="20"/>
                <w:szCs w:val="20"/>
                <w:lang w:val="sr-Latn-RS" w:eastAsia="sr-Latn-CS"/>
              </w:rPr>
              <w:t xml:space="preserve">General form of lattice valued fuzzy set under the cutworthy approach, </w:t>
            </w:r>
            <w:r w:rsidRPr="004B0977">
              <w:rPr>
                <w:rFonts w:eastAsia="Times New Roman"/>
                <w:sz w:val="20"/>
                <w:szCs w:val="20"/>
                <w:lang w:val="sr-Latn-RS" w:eastAsia="sr-Latn-CS"/>
              </w:rPr>
              <w:t>Fuzzy Sets and Systems 158/11, 2007,   1213-1216</w:t>
            </w:r>
            <w:r w:rsidRPr="004B0977">
              <w:rPr>
                <w:rFonts w:eastAsia="Times New Roman"/>
                <w:sz w:val="20"/>
                <w:szCs w:val="20"/>
                <w:lang w:val="sr-Cyrl-CS" w:eastAsia="sr-Latn-CS"/>
              </w:rPr>
              <w:t xml:space="preserve">. </w:t>
            </w:r>
            <w:r w:rsidRPr="004B0977">
              <w:rPr>
                <w:rFonts w:eastAsia="Times New Roman"/>
                <w:sz w:val="20"/>
                <w:szCs w:val="20"/>
                <w:lang w:val="sr-Cyrl-CS" w:eastAsia="sr-Latn-CS"/>
              </w:rPr>
              <w:tab/>
            </w:r>
          </w:p>
        </w:tc>
        <w:tc>
          <w:tcPr>
            <w:tcW w:w="834"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М21</w:t>
            </w:r>
          </w:p>
        </w:tc>
      </w:tr>
      <w:tr w:rsidR="002351C4" w:rsidRPr="004B0977" w:rsidTr="00F25B3D">
        <w:trPr>
          <w:trHeight w:val="227"/>
        </w:trPr>
        <w:tc>
          <w:tcPr>
            <w:tcW w:w="541"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4.</w:t>
            </w:r>
          </w:p>
        </w:tc>
        <w:tc>
          <w:tcPr>
            <w:tcW w:w="8549" w:type="dxa"/>
            <w:gridSpan w:val="9"/>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ind w:left="-81" w:firstLine="81"/>
              <w:contextualSpacing/>
              <w:jc w:val="both"/>
              <w:rPr>
                <w:sz w:val="20"/>
                <w:szCs w:val="20"/>
                <w:lang w:val="sr-Cyrl-CS"/>
              </w:rPr>
            </w:pPr>
            <w:r w:rsidRPr="004B0977">
              <w:rPr>
                <w:sz w:val="20"/>
                <w:szCs w:val="20"/>
                <w:lang w:val="sr-Latn-CS"/>
              </w:rPr>
              <w:t xml:space="preserve">M. Bošnjak Stepanović, </w:t>
            </w:r>
            <w:r w:rsidRPr="004B0977">
              <w:rPr>
                <w:b/>
                <w:sz w:val="20"/>
                <w:szCs w:val="20"/>
                <w:lang w:val="sr-Latn-CS"/>
              </w:rPr>
              <w:t>M. Gorjanac Ranitović</w:t>
            </w:r>
            <w:r w:rsidRPr="004B0977">
              <w:rPr>
                <w:sz w:val="20"/>
                <w:szCs w:val="20"/>
                <w:lang w:val="sr-Latn-CS"/>
              </w:rPr>
              <w:t xml:space="preserve">, (2016), </w:t>
            </w:r>
            <w:r w:rsidRPr="004B0977">
              <w:rPr>
                <w:b/>
                <w:i/>
                <w:sz w:val="20"/>
                <w:szCs w:val="20"/>
                <w:lang w:val="sr-Latn-CS"/>
              </w:rPr>
              <w:t>Implementation of the project-based learning – opportunities and difficulties,</w:t>
            </w:r>
            <w:r w:rsidRPr="004B0977">
              <w:rPr>
                <w:sz w:val="20"/>
                <w:szCs w:val="20"/>
                <w:lang w:val="sr-Latn-CS"/>
              </w:rPr>
              <w:t xml:space="preserve"> in: Education and Social Challenges at the Beginning of the 21</w:t>
            </w:r>
            <w:r w:rsidRPr="004B0977">
              <w:rPr>
                <w:sz w:val="20"/>
                <w:szCs w:val="20"/>
                <w:vertAlign w:val="superscript"/>
                <w:lang w:val="sr-Latn-CS"/>
              </w:rPr>
              <w:t>st</w:t>
            </w:r>
            <w:r w:rsidRPr="004B0977">
              <w:rPr>
                <w:sz w:val="20"/>
                <w:szCs w:val="20"/>
                <w:lang w:val="sr-Latn-CS"/>
              </w:rPr>
              <w:t xml:space="preserve"> Century, University of Novi Sad, faculty of Education in Sombor, 152-172, ISBN: </w:t>
            </w:r>
            <w:r w:rsidRPr="004B0977">
              <w:rPr>
                <w:rFonts w:eastAsia="Times New Roman"/>
                <w:bCs/>
                <w:color w:val="000000"/>
                <w:sz w:val="20"/>
                <w:szCs w:val="20"/>
              </w:rPr>
              <w:t>978-86-6095-052-1.</w:t>
            </w:r>
          </w:p>
        </w:tc>
        <w:tc>
          <w:tcPr>
            <w:tcW w:w="834"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М14</w:t>
            </w:r>
          </w:p>
        </w:tc>
      </w:tr>
      <w:tr w:rsidR="002351C4" w:rsidRPr="004B0977" w:rsidTr="00F25B3D">
        <w:trPr>
          <w:trHeight w:val="227"/>
        </w:trPr>
        <w:tc>
          <w:tcPr>
            <w:tcW w:w="541"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5.</w:t>
            </w:r>
          </w:p>
        </w:tc>
        <w:tc>
          <w:tcPr>
            <w:tcW w:w="8549" w:type="dxa"/>
            <w:gridSpan w:val="9"/>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Latn-RS" w:eastAsia="sr-Latn-CS"/>
              </w:rPr>
              <w:t xml:space="preserve">A. Tepavčević, </w:t>
            </w:r>
            <w:r w:rsidRPr="004B0977">
              <w:rPr>
                <w:rFonts w:eastAsia="Times New Roman"/>
                <w:b/>
                <w:sz w:val="20"/>
                <w:szCs w:val="20"/>
                <w:lang w:val="sr-Latn-RS" w:eastAsia="sr-Latn-CS"/>
              </w:rPr>
              <w:t>M. Gorjanac Ranitović</w:t>
            </w:r>
            <w:r w:rsidRPr="004B0977">
              <w:rPr>
                <w:rFonts w:eastAsia="Times New Roman"/>
                <w:sz w:val="20"/>
                <w:szCs w:val="20"/>
                <w:lang w:val="sr-Latn-RS" w:eastAsia="sr-Latn-CS"/>
              </w:rPr>
              <w:t>,</w:t>
            </w:r>
            <w:r w:rsidRPr="004B0977">
              <w:rPr>
                <w:rFonts w:eastAsia="Times New Roman"/>
                <w:b/>
                <w:sz w:val="20"/>
                <w:szCs w:val="20"/>
                <w:lang w:val="sr-Latn-RS" w:eastAsia="sr-Latn-CS"/>
              </w:rPr>
              <w:t xml:space="preserve"> </w:t>
            </w:r>
            <w:r w:rsidRPr="004B0977">
              <w:rPr>
                <w:rFonts w:eastAsia="Times New Roman"/>
                <w:b/>
                <w:i/>
                <w:sz w:val="20"/>
                <w:szCs w:val="20"/>
                <w:lang w:val="sr-Latn-RS" w:eastAsia="sr-Latn-CS"/>
              </w:rPr>
              <w:t xml:space="preserve">General form of lattice valued intuitionistic fuzzy sets, </w:t>
            </w:r>
            <w:r w:rsidRPr="004B0977">
              <w:rPr>
                <w:rFonts w:eastAsia="Times New Roman"/>
                <w:sz w:val="20"/>
                <w:szCs w:val="20"/>
                <w:lang w:val="sr-Latn-RS" w:eastAsia="sr-Latn-CS"/>
              </w:rPr>
              <w:t>In: Computational intelligence, Theory and Applications, International Conference  9th Fuzzy Days  in Dortmund, Germany, 2006 Proceeding, Springer BerlinHeidelberg, 2006, pg. 375-381.</w:t>
            </w:r>
          </w:p>
        </w:tc>
        <w:tc>
          <w:tcPr>
            <w:tcW w:w="834"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М33</w:t>
            </w:r>
          </w:p>
        </w:tc>
      </w:tr>
      <w:tr w:rsidR="002351C4" w:rsidRPr="004B0977" w:rsidTr="00F25B3D">
        <w:trPr>
          <w:trHeight w:val="227"/>
        </w:trPr>
        <w:tc>
          <w:tcPr>
            <w:tcW w:w="541"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6.</w:t>
            </w:r>
          </w:p>
        </w:tc>
        <w:tc>
          <w:tcPr>
            <w:tcW w:w="8549" w:type="dxa"/>
            <w:gridSpan w:val="9"/>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rPr>
                <w:rFonts w:eastAsia="Times New Roman"/>
                <w:sz w:val="20"/>
                <w:szCs w:val="20"/>
                <w:lang w:val="sr-Cyrl-CS"/>
              </w:rPr>
            </w:pPr>
            <w:r w:rsidRPr="004B0977">
              <w:rPr>
                <w:rFonts w:eastAsia="Times New Roman"/>
                <w:sz w:val="20"/>
                <w:szCs w:val="20"/>
                <w:lang w:val="sr-Latn-CS"/>
              </w:rPr>
              <w:t xml:space="preserve">A. Tepavčević, </w:t>
            </w:r>
            <w:r w:rsidRPr="004B0977">
              <w:rPr>
                <w:rFonts w:eastAsia="Times New Roman"/>
                <w:b/>
                <w:sz w:val="20"/>
                <w:szCs w:val="20"/>
                <w:lang w:val="sr-Latn-CS"/>
              </w:rPr>
              <w:t>M. Gorjanac Ranitović</w:t>
            </w:r>
            <w:r w:rsidRPr="004B0977">
              <w:rPr>
                <w:rFonts w:eastAsia="Times New Roman"/>
                <w:sz w:val="20"/>
                <w:szCs w:val="20"/>
              </w:rPr>
              <w:t xml:space="preserve">: </w:t>
            </w:r>
            <w:r w:rsidRPr="004B0977">
              <w:rPr>
                <w:rFonts w:eastAsia="Times New Roman"/>
                <w:b/>
                <w:i/>
                <w:sz w:val="20"/>
                <w:szCs w:val="20"/>
              </w:rPr>
              <w:t>Join between planar lattices and slim lattices</w:t>
            </w:r>
            <w:r w:rsidRPr="004B0977">
              <w:rPr>
                <w:rFonts w:eastAsia="Times New Roman"/>
                <w:sz w:val="20"/>
                <w:szCs w:val="20"/>
              </w:rPr>
              <w:t xml:space="preserve">, </w:t>
            </w:r>
            <w:proofErr w:type="spellStart"/>
            <w:r w:rsidRPr="004B0977">
              <w:rPr>
                <w:rFonts w:eastAsia="Times New Roman"/>
                <w:sz w:val="20"/>
                <w:szCs w:val="20"/>
              </w:rPr>
              <w:t>Zbornik</w:t>
            </w:r>
            <w:proofErr w:type="spellEnd"/>
            <w:r w:rsidRPr="004B0977">
              <w:rPr>
                <w:rFonts w:eastAsia="Times New Roman"/>
                <w:sz w:val="20"/>
                <w:szCs w:val="20"/>
              </w:rPr>
              <w:t xml:space="preserve"> </w:t>
            </w:r>
            <w:proofErr w:type="spellStart"/>
            <w:r w:rsidRPr="004B0977">
              <w:rPr>
                <w:rFonts w:eastAsia="Times New Roman"/>
                <w:sz w:val="20"/>
                <w:szCs w:val="20"/>
              </w:rPr>
              <w:t>apstrakata</w:t>
            </w:r>
            <w:proofErr w:type="spellEnd"/>
            <w:r w:rsidRPr="004B0977">
              <w:rPr>
                <w:rFonts w:eastAsia="Times New Roman"/>
                <w:sz w:val="20"/>
                <w:szCs w:val="20"/>
              </w:rPr>
              <w:t xml:space="preserve"> AAA89 89th Workshop on General Algebra, Dresden, </w:t>
            </w:r>
            <w:proofErr w:type="spellStart"/>
            <w:r w:rsidRPr="004B0977">
              <w:rPr>
                <w:rFonts w:eastAsia="Times New Roman"/>
                <w:sz w:val="20"/>
                <w:szCs w:val="20"/>
              </w:rPr>
              <w:t>Nemačka</w:t>
            </w:r>
            <w:proofErr w:type="spellEnd"/>
            <w:r w:rsidRPr="004B0977">
              <w:rPr>
                <w:rFonts w:eastAsia="Times New Roman"/>
                <w:sz w:val="20"/>
                <w:szCs w:val="20"/>
              </w:rPr>
              <w:t>, str. 43, 2015. </w:t>
            </w:r>
          </w:p>
        </w:tc>
        <w:tc>
          <w:tcPr>
            <w:tcW w:w="834" w:type="dxa"/>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М34</w:t>
            </w:r>
          </w:p>
        </w:tc>
      </w:tr>
      <w:tr w:rsidR="002351C4" w:rsidRPr="004B0977" w:rsidTr="002B42F1">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b/>
                <w:sz w:val="20"/>
                <w:szCs w:val="20"/>
                <w:lang w:val="sr-Cyrl-CS" w:eastAsia="sr-Latn-CS"/>
              </w:rPr>
              <w:t>Збирни подаци научне активност наставника</w:t>
            </w:r>
          </w:p>
        </w:tc>
      </w:tr>
      <w:tr w:rsidR="002351C4" w:rsidRPr="004B0977" w:rsidTr="002B42F1">
        <w:tc>
          <w:tcPr>
            <w:tcW w:w="4679"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Укупан број цитата, без аутоцитата</w:t>
            </w:r>
          </w:p>
        </w:tc>
        <w:tc>
          <w:tcPr>
            <w:tcW w:w="5245"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28</w:t>
            </w:r>
          </w:p>
        </w:tc>
      </w:tr>
      <w:tr w:rsidR="002351C4" w:rsidRPr="004B0977" w:rsidTr="002B42F1">
        <w:tc>
          <w:tcPr>
            <w:tcW w:w="4679"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Укупан број радова са SCI (или SSCI) листе</w:t>
            </w:r>
          </w:p>
        </w:tc>
        <w:tc>
          <w:tcPr>
            <w:tcW w:w="5245"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3</w:t>
            </w:r>
          </w:p>
        </w:tc>
      </w:tr>
      <w:tr w:rsidR="002351C4" w:rsidRPr="004B0977" w:rsidTr="002B42F1">
        <w:tc>
          <w:tcPr>
            <w:tcW w:w="4679"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Тренутно учешће на пројектима</w:t>
            </w:r>
          </w:p>
        </w:tc>
        <w:tc>
          <w:tcPr>
            <w:tcW w:w="2334" w:type="dxa"/>
            <w:gridSpan w:val="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val="sr-Cyrl-CS" w:eastAsia="sr-Latn-CS"/>
              </w:rPr>
              <w:t>Домаћи</w:t>
            </w:r>
            <w:r>
              <w:rPr>
                <w:rFonts w:eastAsia="Times New Roman"/>
                <w:sz w:val="20"/>
                <w:szCs w:val="20"/>
                <w:lang w:val="sr-Cyrl-CS" w:eastAsia="sr-Latn-CS"/>
              </w:rPr>
              <w:t>:</w:t>
            </w:r>
            <w:r w:rsidRPr="004B0977">
              <w:rPr>
                <w:rFonts w:eastAsia="Times New Roman"/>
                <w:sz w:val="20"/>
                <w:szCs w:val="20"/>
                <w:lang w:eastAsia="sr-Latn-CS"/>
              </w:rPr>
              <w:t xml:space="preserve"> 2</w:t>
            </w:r>
          </w:p>
        </w:tc>
        <w:tc>
          <w:tcPr>
            <w:tcW w:w="2911" w:type="dxa"/>
            <w:gridSpan w:val="4"/>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Међународни</w:t>
            </w:r>
            <w:r>
              <w:rPr>
                <w:rFonts w:eastAsia="Times New Roman"/>
                <w:sz w:val="20"/>
                <w:szCs w:val="20"/>
                <w:lang w:val="sr-Cyrl-CS" w:eastAsia="sr-Latn-CS"/>
              </w:rPr>
              <w:t>: -</w:t>
            </w:r>
          </w:p>
        </w:tc>
      </w:tr>
      <w:tr w:rsidR="002351C4" w:rsidRPr="004B0977" w:rsidTr="002B42F1">
        <w:tc>
          <w:tcPr>
            <w:tcW w:w="4679" w:type="dxa"/>
            <w:gridSpan w:val="6"/>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 xml:space="preserve">Усавршавања </w:t>
            </w:r>
          </w:p>
        </w:tc>
        <w:tc>
          <w:tcPr>
            <w:tcW w:w="5245" w:type="dxa"/>
            <w:gridSpan w:val="6"/>
            <w:tcBorders>
              <w:top w:val="single" w:sz="4" w:space="0" w:color="auto"/>
              <w:left w:val="single" w:sz="4" w:space="0" w:color="auto"/>
              <w:bottom w:val="single" w:sz="4" w:space="0" w:color="auto"/>
              <w:right w:val="single" w:sz="4" w:space="0" w:color="auto"/>
            </w:tcBorders>
            <w:vAlign w:val="center"/>
          </w:tcPr>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p>
        </w:tc>
      </w:tr>
      <w:tr w:rsidR="002351C4" w:rsidRPr="004B0977" w:rsidTr="002B42F1">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2351C4" w:rsidRPr="004B0977" w:rsidRDefault="002351C4" w:rsidP="004B0977">
            <w:pPr>
              <w:widowControl w:val="0"/>
              <w:tabs>
                <w:tab w:val="left" w:pos="567"/>
              </w:tabs>
              <w:autoSpaceDE w:val="0"/>
              <w:autoSpaceDN w:val="0"/>
              <w:adjustRightInd w:val="0"/>
              <w:rPr>
                <w:rFonts w:eastAsia="Times New Roman"/>
                <w:sz w:val="20"/>
                <w:szCs w:val="20"/>
                <w:lang w:val="sr-Cyrl-RS" w:eastAsia="sr-Latn-CS"/>
              </w:rPr>
            </w:pPr>
            <w:r w:rsidRPr="004B0977">
              <w:rPr>
                <w:rFonts w:eastAsia="Times New Roman"/>
                <w:sz w:val="20"/>
                <w:szCs w:val="20"/>
                <w:lang w:val="sr-Cyrl-CS" w:eastAsia="sr-Latn-CS"/>
              </w:rPr>
              <w:t>Други подаци које сматрате релевантним</w:t>
            </w:r>
          </w:p>
          <w:p w:rsidR="002351C4" w:rsidRPr="004B0977" w:rsidRDefault="002351C4" w:rsidP="004B0977">
            <w:pPr>
              <w:widowControl w:val="0"/>
              <w:tabs>
                <w:tab w:val="left" w:pos="567"/>
              </w:tabs>
              <w:autoSpaceDE w:val="0"/>
              <w:autoSpaceDN w:val="0"/>
              <w:adjustRightInd w:val="0"/>
              <w:rPr>
                <w:rFonts w:eastAsia="Times New Roman"/>
                <w:sz w:val="20"/>
                <w:szCs w:val="20"/>
                <w:lang w:val="sr-Cyrl-CS" w:eastAsia="sr-Latn-CS"/>
              </w:rPr>
            </w:pPr>
            <w:r w:rsidRPr="004B0977">
              <w:rPr>
                <w:rFonts w:eastAsia="Times New Roman"/>
                <w:sz w:val="20"/>
                <w:szCs w:val="20"/>
                <w:lang w:val="sr-Cyrl-CS" w:eastAsia="sr-Latn-CS"/>
              </w:rPr>
              <w:t>Учешће у пројектима: Научно истраживачки пројекат Покрајинског секретаријата за науку и технолошки развој АПВ број 114-451-983/2011-01, 2011 – 2014. године, руководилац пројекта проф. др Станко Цвјетићанин;</w:t>
            </w:r>
          </w:p>
          <w:p w:rsidR="002351C4" w:rsidRPr="004B0977" w:rsidRDefault="002351C4" w:rsidP="004B0977">
            <w:pPr>
              <w:widowControl w:val="0"/>
              <w:tabs>
                <w:tab w:val="left" w:pos="567"/>
              </w:tabs>
              <w:autoSpaceDE w:val="0"/>
              <w:autoSpaceDN w:val="0"/>
              <w:adjustRightInd w:val="0"/>
              <w:spacing w:after="60"/>
              <w:rPr>
                <w:rFonts w:eastAsia="Times New Roman"/>
                <w:sz w:val="20"/>
                <w:szCs w:val="20"/>
                <w:lang w:val="sr-Cyrl-CS" w:eastAsia="sr-Latn-CS"/>
              </w:rPr>
            </w:pPr>
            <w:r w:rsidRPr="004B0977">
              <w:rPr>
                <w:rFonts w:eastAsia="Times New Roman"/>
                <w:sz w:val="20"/>
                <w:szCs w:val="20"/>
                <w:lang w:val="sr-Cyrl-CS" w:eastAsia="sr-Latn-CS"/>
              </w:rPr>
              <w:t>Краткорочни пројекат од посебног интереса за одрживи развој АПВ број 142-451-2576/2017-01/01, 2017. године, руководилац пројекта проф. др Станко Цвјетићанин;</w:t>
            </w:r>
          </w:p>
          <w:p w:rsidR="002351C4" w:rsidRPr="004B0977" w:rsidRDefault="002351C4" w:rsidP="004B0977">
            <w:pPr>
              <w:widowControl w:val="0"/>
              <w:tabs>
                <w:tab w:val="left" w:pos="567"/>
              </w:tabs>
              <w:autoSpaceDE w:val="0"/>
              <w:autoSpaceDN w:val="0"/>
              <w:adjustRightInd w:val="0"/>
              <w:spacing w:after="60"/>
              <w:rPr>
                <w:rFonts w:eastAsia="Times New Roman"/>
                <w:sz w:val="20"/>
                <w:szCs w:val="20"/>
                <w:lang w:eastAsia="sr-Latn-CS"/>
              </w:rPr>
            </w:pPr>
            <w:r w:rsidRPr="004B0977">
              <w:rPr>
                <w:rFonts w:eastAsia="Times New Roman"/>
                <w:sz w:val="20"/>
                <w:szCs w:val="20"/>
                <w:lang w:val="sr-Cyrl-CS" w:eastAsia="sr-Latn-CS"/>
              </w:rPr>
              <w:t>ТЕМПУС пројекат бр. 516762-</w:t>
            </w:r>
            <w:r w:rsidRPr="004B0977">
              <w:rPr>
                <w:rFonts w:eastAsia="Times New Roman"/>
                <w:sz w:val="20"/>
                <w:szCs w:val="20"/>
                <w:lang w:val="hr-HR" w:eastAsia="sr-Latn-CS"/>
              </w:rPr>
              <w:t>TEMPUS-1-2011-1-RS-TEMPUS-JPCR, 2011 – 2014.</w:t>
            </w:r>
          </w:p>
        </w:tc>
      </w:tr>
      <w:tr w:rsidR="002351C4" w:rsidRPr="004B0977" w:rsidTr="009625A2">
        <w:tc>
          <w:tcPr>
            <w:tcW w:w="9924" w:type="dxa"/>
            <w:gridSpan w:val="12"/>
            <w:tcBorders>
              <w:top w:val="single" w:sz="4" w:space="0" w:color="auto"/>
              <w:left w:val="single" w:sz="4" w:space="0" w:color="auto"/>
              <w:bottom w:val="single" w:sz="4" w:space="0" w:color="auto"/>
              <w:right w:val="single" w:sz="4" w:space="0" w:color="auto"/>
            </w:tcBorders>
            <w:vAlign w:val="center"/>
          </w:tcPr>
          <w:p w:rsidR="002351C4" w:rsidRPr="004B0977" w:rsidRDefault="002351C4" w:rsidP="009625A2">
            <w:pPr>
              <w:widowControl w:val="0"/>
              <w:tabs>
                <w:tab w:val="left" w:pos="567"/>
              </w:tabs>
              <w:autoSpaceDE w:val="0"/>
              <w:autoSpaceDN w:val="0"/>
              <w:adjustRightInd w:val="0"/>
              <w:jc w:val="right"/>
              <w:rPr>
                <w:rFonts w:eastAsia="Times New Roman"/>
                <w:sz w:val="20"/>
                <w:szCs w:val="20"/>
                <w:lang w:val="sr-Cyrl-CS" w:eastAsia="sr-Latn-CS"/>
              </w:rPr>
            </w:pPr>
            <w:r>
              <w:rPr>
                <w:rFonts w:eastAsia="Times New Roman"/>
                <w:sz w:val="20"/>
                <w:szCs w:val="20"/>
                <w:lang w:val="sr-Cyrl-CS" w:eastAsia="sr-Latn-CS"/>
              </w:rPr>
              <w:t xml:space="preserve">  </w:t>
            </w:r>
            <w:hyperlink w:anchor="Компетентност" w:history="1">
              <w:r w:rsidRPr="009625A2">
                <w:rPr>
                  <w:rStyle w:val="Hyperlink"/>
                  <w:rFonts w:eastAsia="Times New Roman"/>
                  <w:sz w:val="20"/>
                  <w:szCs w:val="20"/>
                  <w:lang w:val="sr-Cyrl-CS" w:eastAsia="sr-Latn-CS"/>
                </w:rPr>
                <w:t>почетак</w:t>
              </w:r>
            </w:hyperlink>
          </w:p>
        </w:tc>
      </w:tr>
    </w:tbl>
    <w:p w:rsidR="004B0977" w:rsidRDefault="004B0977"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4B0977" w:rsidRDefault="004B0977" w:rsidP="00E36EE2">
      <w:pPr>
        <w:rPr>
          <w:sz w:val="20"/>
          <w:szCs w:val="20"/>
          <w:lang w:val="sr-Cyrl-RS"/>
        </w:rPr>
      </w:pP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
        <w:gridCol w:w="1762"/>
        <w:gridCol w:w="1228"/>
        <w:gridCol w:w="210"/>
        <w:gridCol w:w="848"/>
        <w:gridCol w:w="1857"/>
        <w:gridCol w:w="395"/>
        <w:gridCol w:w="82"/>
        <w:gridCol w:w="1211"/>
        <w:gridCol w:w="1046"/>
        <w:gridCol w:w="655"/>
      </w:tblGrid>
      <w:tr w:rsidR="000538EE" w:rsidRPr="000538EE" w:rsidTr="00B85A64">
        <w:trPr>
          <w:trHeight w:val="227"/>
        </w:trPr>
        <w:tc>
          <w:tcPr>
            <w:tcW w:w="3620" w:type="dxa"/>
            <w:gridSpan w:val="4"/>
            <w:tcBorders>
              <w:top w:val="single" w:sz="4" w:space="0" w:color="auto"/>
              <w:left w:val="single" w:sz="4" w:space="0" w:color="auto"/>
              <w:bottom w:val="single" w:sz="4" w:space="0" w:color="auto"/>
              <w:right w:val="single" w:sz="4" w:space="0" w:color="auto"/>
            </w:tcBorders>
            <w:vAlign w:val="center"/>
            <w:hideMark/>
          </w:tcPr>
          <w:p w:rsidR="000538EE" w:rsidRPr="000538EE" w:rsidRDefault="000538EE"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b/>
                <w:sz w:val="20"/>
                <w:szCs w:val="20"/>
                <w:lang w:val="sr-Cyrl-CS" w:eastAsia="sr-Latn-CS"/>
              </w:rPr>
              <w:lastRenderedPageBreak/>
              <w:t>Име и презиме</w:t>
            </w:r>
          </w:p>
        </w:tc>
        <w:tc>
          <w:tcPr>
            <w:tcW w:w="6304" w:type="dxa"/>
            <w:gridSpan w:val="8"/>
            <w:tcBorders>
              <w:top w:val="single" w:sz="4" w:space="0" w:color="auto"/>
              <w:left w:val="single" w:sz="4" w:space="0" w:color="auto"/>
              <w:bottom w:val="single" w:sz="4" w:space="0" w:color="auto"/>
              <w:right w:val="single" w:sz="4" w:space="0" w:color="auto"/>
            </w:tcBorders>
            <w:vAlign w:val="center"/>
            <w:hideMark/>
          </w:tcPr>
          <w:p w:rsidR="000538EE" w:rsidRPr="000538EE" w:rsidRDefault="000538EE"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 xml:space="preserve">Бојан </w:t>
            </w:r>
            <w:bookmarkStart w:id="4" w:name="Лазић"/>
            <w:r w:rsidRPr="000538EE">
              <w:rPr>
                <w:rFonts w:eastAsia="Times New Roman"/>
                <w:sz w:val="20"/>
                <w:szCs w:val="20"/>
                <w:lang w:val="sr-Cyrl-CS" w:eastAsia="sr-Latn-CS"/>
              </w:rPr>
              <w:t>Лазић</w:t>
            </w:r>
            <w:bookmarkEnd w:id="4"/>
          </w:p>
        </w:tc>
      </w:tr>
      <w:tr w:rsidR="000538EE" w:rsidRPr="000538EE" w:rsidTr="00B85A64">
        <w:trPr>
          <w:trHeight w:val="227"/>
        </w:trPr>
        <w:tc>
          <w:tcPr>
            <w:tcW w:w="3620" w:type="dxa"/>
            <w:gridSpan w:val="4"/>
            <w:tcBorders>
              <w:top w:val="single" w:sz="4" w:space="0" w:color="auto"/>
              <w:left w:val="single" w:sz="4" w:space="0" w:color="auto"/>
              <w:bottom w:val="single" w:sz="4" w:space="0" w:color="auto"/>
              <w:right w:val="single" w:sz="4" w:space="0" w:color="auto"/>
            </w:tcBorders>
            <w:vAlign w:val="center"/>
            <w:hideMark/>
          </w:tcPr>
          <w:p w:rsidR="000538EE" w:rsidRPr="000538EE" w:rsidRDefault="000538EE"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b/>
                <w:sz w:val="20"/>
                <w:szCs w:val="20"/>
                <w:lang w:val="sr-Cyrl-CS" w:eastAsia="sr-Latn-CS"/>
              </w:rPr>
              <w:t>Звање</w:t>
            </w:r>
          </w:p>
        </w:tc>
        <w:tc>
          <w:tcPr>
            <w:tcW w:w="6304" w:type="dxa"/>
            <w:gridSpan w:val="8"/>
            <w:tcBorders>
              <w:top w:val="single" w:sz="4" w:space="0" w:color="auto"/>
              <w:left w:val="single" w:sz="4" w:space="0" w:color="auto"/>
              <w:bottom w:val="single" w:sz="4" w:space="0" w:color="auto"/>
              <w:right w:val="single" w:sz="4" w:space="0" w:color="auto"/>
            </w:tcBorders>
            <w:vAlign w:val="center"/>
            <w:hideMark/>
          </w:tcPr>
          <w:p w:rsidR="000538EE" w:rsidRPr="000538EE" w:rsidRDefault="000538EE"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Доцент</w:t>
            </w:r>
          </w:p>
        </w:tc>
      </w:tr>
      <w:tr w:rsidR="000538EE" w:rsidRPr="000538EE" w:rsidTr="00B85A64">
        <w:trPr>
          <w:trHeight w:val="227"/>
        </w:trPr>
        <w:tc>
          <w:tcPr>
            <w:tcW w:w="3620" w:type="dxa"/>
            <w:gridSpan w:val="4"/>
            <w:tcBorders>
              <w:top w:val="single" w:sz="4" w:space="0" w:color="auto"/>
              <w:left w:val="single" w:sz="4" w:space="0" w:color="auto"/>
              <w:bottom w:val="single" w:sz="4" w:space="0" w:color="auto"/>
              <w:right w:val="single" w:sz="4" w:space="0" w:color="auto"/>
            </w:tcBorders>
            <w:vAlign w:val="center"/>
            <w:hideMark/>
          </w:tcPr>
          <w:p w:rsidR="000538EE" w:rsidRPr="000538EE" w:rsidRDefault="000538EE"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b/>
                <w:sz w:val="20"/>
                <w:szCs w:val="20"/>
                <w:lang w:val="sr-Cyrl-CS" w:eastAsia="sr-Latn-CS"/>
              </w:rPr>
              <w:t>Ужа научна област</w:t>
            </w:r>
          </w:p>
        </w:tc>
        <w:tc>
          <w:tcPr>
            <w:tcW w:w="6304" w:type="dxa"/>
            <w:gridSpan w:val="8"/>
            <w:tcBorders>
              <w:top w:val="single" w:sz="4" w:space="0" w:color="auto"/>
              <w:left w:val="single" w:sz="4" w:space="0" w:color="auto"/>
              <w:bottom w:val="single" w:sz="4" w:space="0" w:color="auto"/>
              <w:right w:val="single" w:sz="4" w:space="0" w:color="auto"/>
            </w:tcBorders>
            <w:vAlign w:val="center"/>
            <w:hideMark/>
          </w:tcPr>
          <w:p w:rsidR="000538EE" w:rsidRPr="000538EE" w:rsidRDefault="000538EE"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Методика наставе математике</w:t>
            </w:r>
          </w:p>
        </w:tc>
      </w:tr>
      <w:tr w:rsidR="00914094" w:rsidRPr="000538EE" w:rsidTr="00B85A64">
        <w:trPr>
          <w:trHeight w:val="227"/>
        </w:trPr>
        <w:tc>
          <w:tcPr>
            <w:tcW w:w="2392" w:type="dxa"/>
            <w:gridSpan w:val="3"/>
            <w:tcBorders>
              <w:top w:val="single" w:sz="4" w:space="0" w:color="auto"/>
              <w:left w:val="single" w:sz="4" w:space="0" w:color="auto"/>
              <w:bottom w:val="single" w:sz="4" w:space="0" w:color="auto"/>
              <w:right w:val="single" w:sz="4" w:space="0" w:color="auto"/>
            </w:tcBorders>
            <w:vAlign w:val="center"/>
            <w:hideMark/>
          </w:tcPr>
          <w:p w:rsidR="00914094" w:rsidRPr="000538EE" w:rsidRDefault="00914094"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b/>
                <w:sz w:val="20"/>
                <w:szCs w:val="20"/>
                <w:lang w:val="sr-Cyrl-CS" w:eastAsia="sr-Latn-CS"/>
              </w:rPr>
              <w:t>Академска каријера</w:t>
            </w:r>
          </w:p>
        </w:tc>
        <w:tc>
          <w:tcPr>
            <w:tcW w:w="1228" w:type="dxa"/>
            <w:tcBorders>
              <w:top w:val="single" w:sz="4" w:space="0" w:color="auto"/>
              <w:left w:val="single" w:sz="4" w:space="0" w:color="auto"/>
              <w:bottom w:val="single" w:sz="4" w:space="0" w:color="auto"/>
              <w:right w:val="single" w:sz="4" w:space="0" w:color="auto"/>
            </w:tcBorders>
            <w:vAlign w:val="center"/>
            <w:hideMark/>
          </w:tcPr>
          <w:p w:rsidR="00914094" w:rsidRPr="000538EE" w:rsidRDefault="00914094"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 xml:space="preserve">Година </w:t>
            </w:r>
          </w:p>
        </w:tc>
        <w:tc>
          <w:tcPr>
            <w:tcW w:w="3310" w:type="dxa"/>
            <w:gridSpan w:val="4"/>
            <w:tcBorders>
              <w:top w:val="single" w:sz="4" w:space="0" w:color="auto"/>
              <w:left w:val="single" w:sz="4" w:space="0" w:color="auto"/>
              <w:bottom w:val="single" w:sz="4" w:space="0" w:color="auto"/>
              <w:right w:val="single" w:sz="4" w:space="0" w:color="auto"/>
            </w:tcBorders>
            <w:vAlign w:val="center"/>
            <w:hideMark/>
          </w:tcPr>
          <w:p w:rsidR="00914094" w:rsidRPr="000538EE" w:rsidRDefault="00914094"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 xml:space="preserve">Институција </w:t>
            </w:r>
          </w:p>
        </w:tc>
        <w:tc>
          <w:tcPr>
            <w:tcW w:w="2994" w:type="dxa"/>
            <w:gridSpan w:val="4"/>
            <w:tcBorders>
              <w:top w:val="single" w:sz="4" w:space="0" w:color="auto"/>
              <w:left w:val="single" w:sz="4" w:space="0" w:color="auto"/>
              <w:bottom w:val="single" w:sz="4" w:space="0" w:color="auto"/>
              <w:right w:val="single" w:sz="4" w:space="0" w:color="auto"/>
            </w:tcBorders>
            <w:vAlign w:val="center"/>
            <w:hideMark/>
          </w:tcPr>
          <w:p w:rsidR="00914094" w:rsidRPr="004B0977" w:rsidRDefault="00914094" w:rsidP="00914094">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sz w:val="20"/>
                <w:szCs w:val="20"/>
                <w:lang w:val="sr-Cyrl-CS" w:eastAsia="sr-Latn-CS"/>
              </w:rPr>
              <w:t>Ужа научна, уметничка односно стручна област</w:t>
            </w:r>
          </w:p>
        </w:tc>
      </w:tr>
      <w:tr w:rsidR="00914094" w:rsidRPr="000538EE" w:rsidTr="00B85A64">
        <w:trPr>
          <w:trHeight w:val="227"/>
        </w:trPr>
        <w:tc>
          <w:tcPr>
            <w:tcW w:w="2392" w:type="dxa"/>
            <w:gridSpan w:val="3"/>
            <w:tcBorders>
              <w:top w:val="single" w:sz="4" w:space="0" w:color="auto"/>
              <w:left w:val="single" w:sz="4" w:space="0" w:color="auto"/>
              <w:bottom w:val="single" w:sz="4" w:space="0" w:color="auto"/>
              <w:right w:val="single" w:sz="4" w:space="0" w:color="auto"/>
            </w:tcBorders>
            <w:vAlign w:val="center"/>
            <w:hideMark/>
          </w:tcPr>
          <w:p w:rsidR="00914094" w:rsidRPr="000538EE" w:rsidRDefault="00914094"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Избор у звање</w:t>
            </w:r>
          </w:p>
        </w:tc>
        <w:tc>
          <w:tcPr>
            <w:tcW w:w="1228" w:type="dxa"/>
            <w:tcBorders>
              <w:top w:val="single" w:sz="4" w:space="0" w:color="auto"/>
              <w:left w:val="single" w:sz="4" w:space="0" w:color="auto"/>
              <w:bottom w:val="single" w:sz="4" w:space="0" w:color="auto"/>
              <w:right w:val="single" w:sz="4" w:space="0" w:color="auto"/>
            </w:tcBorders>
            <w:vAlign w:val="center"/>
            <w:hideMark/>
          </w:tcPr>
          <w:p w:rsidR="00914094" w:rsidRPr="000538EE" w:rsidRDefault="00914094"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2016.</w:t>
            </w:r>
          </w:p>
        </w:tc>
        <w:tc>
          <w:tcPr>
            <w:tcW w:w="3310" w:type="dxa"/>
            <w:gridSpan w:val="4"/>
            <w:tcBorders>
              <w:top w:val="single" w:sz="4" w:space="0" w:color="auto"/>
              <w:left w:val="single" w:sz="4" w:space="0" w:color="auto"/>
              <w:bottom w:val="single" w:sz="4" w:space="0" w:color="auto"/>
              <w:right w:val="single" w:sz="4" w:space="0" w:color="auto"/>
            </w:tcBorders>
            <w:vAlign w:val="center"/>
            <w:hideMark/>
          </w:tcPr>
          <w:p w:rsidR="00914094" w:rsidRPr="000538EE" w:rsidRDefault="00914094"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Педагошки факултет у Сомбору</w:t>
            </w:r>
          </w:p>
        </w:tc>
        <w:tc>
          <w:tcPr>
            <w:tcW w:w="2994" w:type="dxa"/>
            <w:gridSpan w:val="4"/>
            <w:tcBorders>
              <w:top w:val="single" w:sz="4" w:space="0" w:color="auto"/>
              <w:left w:val="single" w:sz="4" w:space="0" w:color="auto"/>
              <w:bottom w:val="single" w:sz="4" w:space="0" w:color="auto"/>
              <w:right w:val="single" w:sz="4" w:space="0" w:color="auto"/>
            </w:tcBorders>
            <w:vAlign w:val="center"/>
            <w:hideMark/>
          </w:tcPr>
          <w:p w:rsidR="00914094" w:rsidRPr="000538EE" w:rsidRDefault="00914094"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Методика наставе математике</w:t>
            </w:r>
          </w:p>
        </w:tc>
      </w:tr>
      <w:tr w:rsidR="00914094" w:rsidRPr="000538EE" w:rsidTr="00B85A64">
        <w:trPr>
          <w:trHeight w:val="227"/>
        </w:trPr>
        <w:tc>
          <w:tcPr>
            <w:tcW w:w="2392" w:type="dxa"/>
            <w:gridSpan w:val="3"/>
            <w:tcBorders>
              <w:top w:val="single" w:sz="4" w:space="0" w:color="auto"/>
              <w:left w:val="single" w:sz="4" w:space="0" w:color="auto"/>
              <w:bottom w:val="single" w:sz="4" w:space="0" w:color="auto"/>
              <w:right w:val="single" w:sz="4" w:space="0" w:color="auto"/>
            </w:tcBorders>
            <w:vAlign w:val="center"/>
            <w:hideMark/>
          </w:tcPr>
          <w:p w:rsidR="00914094" w:rsidRPr="000538EE" w:rsidRDefault="00914094"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Докторат</w:t>
            </w:r>
          </w:p>
        </w:tc>
        <w:tc>
          <w:tcPr>
            <w:tcW w:w="1228" w:type="dxa"/>
            <w:tcBorders>
              <w:top w:val="single" w:sz="4" w:space="0" w:color="auto"/>
              <w:left w:val="single" w:sz="4" w:space="0" w:color="auto"/>
              <w:bottom w:val="single" w:sz="4" w:space="0" w:color="auto"/>
              <w:right w:val="single" w:sz="4" w:space="0" w:color="auto"/>
            </w:tcBorders>
            <w:vAlign w:val="center"/>
            <w:hideMark/>
          </w:tcPr>
          <w:p w:rsidR="00914094" w:rsidRPr="000538EE" w:rsidRDefault="00914094"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2015.</w:t>
            </w:r>
          </w:p>
        </w:tc>
        <w:tc>
          <w:tcPr>
            <w:tcW w:w="3310" w:type="dxa"/>
            <w:gridSpan w:val="4"/>
            <w:tcBorders>
              <w:top w:val="single" w:sz="4" w:space="0" w:color="auto"/>
              <w:left w:val="single" w:sz="4" w:space="0" w:color="auto"/>
              <w:bottom w:val="single" w:sz="4" w:space="0" w:color="auto"/>
              <w:right w:val="single" w:sz="4" w:space="0" w:color="auto"/>
            </w:tcBorders>
            <w:vAlign w:val="center"/>
            <w:hideMark/>
          </w:tcPr>
          <w:p w:rsidR="00914094" w:rsidRPr="000538EE" w:rsidRDefault="00914094"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Учитељски факултет у Београду</w:t>
            </w:r>
          </w:p>
        </w:tc>
        <w:tc>
          <w:tcPr>
            <w:tcW w:w="2994" w:type="dxa"/>
            <w:gridSpan w:val="4"/>
            <w:tcBorders>
              <w:top w:val="single" w:sz="4" w:space="0" w:color="auto"/>
              <w:left w:val="single" w:sz="4" w:space="0" w:color="auto"/>
              <w:bottom w:val="single" w:sz="4" w:space="0" w:color="auto"/>
              <w:right w:val="single" w:sz="4" w:space="0" w:color="auto"/>
            </w:tcBorders>
            <w:vAlign w:val="center"/>
            <w:hideMark/>
          </w:tcPr>
          <w:p w:rsidR="00914094" w:rsidRPr="000538EE" w:rsidRDefault="00F25B3D" w:rsidP="000538EE">
            <w:pPr>
              <w:widowControl w:val="0"/>
              <w:tabs>
                <w:tab w:val="left" w:pos="567"/>
              </w:tabs>
              <w:autoSpaceDE w:val="0"/>
              <w:autoSpaceDN w:val="0"/>
              <w:adjustRightInd w:val="0"/>
              <w:spacing w:after="60"/>
              <w:rPr>
                <w:rFonts w:eastAsia="Times New Roman"/>
                <w:sz w:val="20"/>
                <w:szCs w:val="20"/>
                <w:lang w:val="sr-Cyrl-CS" w:eastAsia="sr-Latn-CS"/>
              </w:rPr>
            </w:pPr>
            <w:r>
              <w:rPr>
                <w:rFonts w:eastAsia="Times New Roman"/>
                <w:sz w:val="20"/>
                <w:szCs w:val="20"/>
                <w:lang w:val="sr-Cyrl-CS" w:eastAsia="sr-Latn-CS"/>
              </w:rPr>
              <w:t>Методика наставе математике</w:t>
            </w:r>
          </w:p>
        </w:tc>
      </w:tr>
      <w:tr w:rsidR="002A193B" w:rsidRPr="000538EE" w:rsidTr="00B85A64">
        <w:trPr>
          <w:trHeight w:val="227"/>
        </w:trPr>
        <w:tc>
          <w:tcPr>
            <w:tcW w:w="2392" w:type="dxa"/>
            <w:gridSpan w:val="3"/>
            <w:tcBorders>
              <w:top w:val="single" w:sz="4" w:space="0" w:color="auto"/>
              <w:left w:val="single" w:sz="4" w:space="0" w:color="auto"/>
              <w:bottom w:val="single" w:sz="4" w:space="0" w:color="auto"/>
              <w:right w:val="single" w:sz="4" w:space="0" w:color="auto"/>
            </w:tcBorders>
            <w:vAlign w:val="center"/>
          </w:tcPr>
          <w:p w:rsidR="002A193B" w:rsidRPr="004B0977" w:rsidRDefault="002A193B" w:rsidP="00914094">
            <w:pPr>
              <w:widowControl w:val="0"/>
              <w:tabs>
                <w:tab w:val="left" w:pos="567"/>
              </w:tabs>
              <w:autoSpaceDE w:val="0"/>
              <w:autoSpaceDN w:val="0"/>
              <w:adjustRightInd w:val="0"/>
              <w:spacing w:after="60"/>
              <w:rPr>
                <w:rFonts w:eastAsia="Times New Roman"/>
                <w:sz w:val="20"/>
                <w:szCs w:val="20"/>
                <w:lang w:val="sr-Cyrl-CS" w:eastAsia="sr-Latn-CS"/>
              </w:rPr>
            </w:pPr>
            <w:r>
              <w:rPr>
                <w:rFonts w:eastAsia="Times New Roman"/>
                <w:sz w:val="20"/>
                <w:szCs w:val="20"/>
                <w:lang w:val="sr-Cyrl-CS" w:eastAsia="sr-Latn-CS"/>
              </w:rPr>
              <w:t>Мастер диплома</w:t>
            </w:r>
          </w:p>
        </w:tc>
        <w:tc>
          <w:tcPr>
            <w:tcW w:w="1228" w:type="dxa"/>
            <w:tcBorders>
              <w:top w:val="single" w:sz="4" w:space="0" w:color="auto"/>
              <w:left w:val="single" w:sz="4" w:space="0" w:color="auto"/>
              <w:bottom w:val="single" w:sz="4" w:space="0" w:color="auto"/>
              <w:right w:val="single" w:sz="4" w:space="0" w:color="auto"/>
            </w:tcBorders>
            <w:vAlign w:val="center"/>
          </w:tcPr>
          <w:p w:rsidR="002A193B"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Pr>
                <w:rFonts w:eastAsia="Times New Roman"/>
                <w:sz w:val="20"/>
                <w:szCs w:val="20"/>
                <w:lang w:val="sr-Cyrl-CS" w:eastAsia="sr-Latn-CS"/>
              </w:rPr>
              <w:t>2008.</w:t>
            </w:r>
          </w:p>
        </w:tc>
        <w:tc>
          <w:tcPr>
            <w:tcW w:w="3310" w:type="dxa"/>
            <w:gridSpan w:val="4"/>
            <w:tcBorders>
              <w:top w:val="single" w:sz="4" w:space="0" w:color="auto"/>
              <w:left w:val="single" w:sz="4" w:space="0" w:color="auto"/>
              <w:bottom w:val="single" w:sz="4" w:space="0" w:color="auto"/>
              <w:right w:val="single" w:sz="4" w:space="0" w:color="auto"/>
            </w:tcBorders>
            <w:vAlign w:val="center"/>
          </w:tcPr>
          <w:p w:rsidR="002A193B" w:rsidRPr="000538EE" w:rsidRDefault="00B443F6" w:rsidP="002A193B">
            <w:pPr>
              <w:widowControl w:val="0"/>
              <w:tabs>
                <w:tab w:val="left" w:pos="567"/>
              </w:tabs>
              <w:autoSpaceDE w:val="0"/>
              <w:autoSpaceDN w:val="0"/>
              <w:adjustRightInd w:val="0"/>
              <w:spacing w:after="60"/>
              <w:rPr>
                <w:rFonts w:eastAsia="Times New Roman"/>
                <w:sz w:val="20"/>
                <w:szCs w:val="20"/>
                <w:lang w:val="sr-Cyrl-CS" w:eastAsia="sr-Latn-CS"/>
              </w:rPr>
            </w:pPr>
            <w:r w:rsidRPr="00B443F6">
              <w:rPr>
                <w:rFonts w:eastAsia="Times New Roman"/>
                <w:sz w:val="20"/>
                <w:szCs w:val="20"/>
                <w:lang w:val="sr-Cyrl-CS" w:eastAsia="sr-Latn-CS"/>
              </w:rPr>
              <w:t>Учитељски факултет у Београду</w:t>
            </w:r>
          </w:p>
        </w:tc>
        <w:tc>
          <w:tcPr>
            <w:tcW w:w="2994" w:type="dxa"/>
            <w:gridSpan w:val="4"/>
            <w:tcBorders>
              <w:top w:val="single" w:sz="4" w:space="0" w:color="auto"/>
              <w:left w:val="single" w:sz="4" w:space="0" w:color="auto"/>
              <w:bottom w:val="single" w:sz="4" w:space="0" w:color="auto"/>
              <w:right w:val="single" w:sz="4" w:space="0" w:color="auto"/>
            </w:tcBorders>
            <w:vAlign w:val="center"/>
          </w:tcPr>
          <w:p w:rsidR="002A193B"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Pr>
                <w:rFonts w:eastAsia="Times New Roman"/>
                <w:sz w:val="20"/>
                <w:szCs w:val="20"/>
                <w:lang w:val="sr-Cyrl-CS" w:eastAsia="sr-Latn-CS"/>
              </w:rPr>
              <w:t>Педагошке науке</w:t>
            </w:r>
          </w:p>
        </w:tc>
      </w:tr>
      <w:tr w:rsidR="00B443F6" w:rsidRPr="000538EE" w:rsidTr="00B85A64">
        <w:trPr>
          <w:trHeight w:val="227"/>
        </w:trPr>
        <w:tc>
          <w:tcPr>
            <w:tcW w:w="2392" w:type="dxa"/>
            <w:gridSpan w:val="3"/>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Диплома</w:t>
            </w:r>
          </w:p>
        </w:tc>
        <w:tc>
          <w:tcPr>
            <w:tcW w:w="1228"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2007.</w:t>
            </w:r>
          </w:p>
        </w:tc>
        <w:tc>
          <w:tcPr>
            <w:tcW w:w="3310" w:type="dxa"/>
            <w:gridSpan w:val="4"/>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Педагошки факултет у Сомбору</w:t>
            </w:r>
          </w:p>
        </w:tc>
        <w:tc>
          <w:tcPr>
            <w:tcW w:w="2994" w:type="dxa"/>
            <w:gridSpan w:val="4"/>
            <w:tcBorders>
              <w:top w:val="single" w:sz="4" w:space="0" w:color="auto"/>
              <w:left w:val="single" w:sz="4" w:space="0" w:color="auto"/>
              <w:bottom w:val="single" w:sz="4" w:space="0" w:color="auto"/>
              <w:right w:val="single" w:sz="4" w:space="0" w:color="auto"/>
            </w:tcBorders>
            <w:vAlign w:val="center"/>
          </w:tcPr>
          <w:p w:rsidR="00B443F6" w:rsidRPr="000538EE" w:rsidRDefault="00B443F6" w:rsidP="005125C5">
            <w:pPr>
              <w:widowControl w:val="0"/>
              <w:tabs>
                <w:tab w:val="left" w:pos="567"/>
              </w:tabs>
              <w:autoSpaceDE w:val="0"/>
              <w:autoSpaceDN w:val="0"/>
              <w:adjustRightInd w:val="0"/>
              <w:spacing w:after="60"/>
              <w:rPr>
                <w:rFonts w:eastAsia="Times New Roman"/>
                <w:sz w:val="20"/>
                <w:szCs w:val="20"/>
                <w:lang w:val="sr-Cyrl-CS" w:eastAsia="sr-Latn-CS"/>
              </w:rPr>
            </w:pPr>
            <w:r>
              <w:rPr>
                <w:rFonts w:eastAsia="Times New Roman"/>
                <w:sz w:val="20"/>
                <w:szCs w:val="20"/>
                <w:lang w:val="sr-Cyrl-CS" w:eastAsia="sr-Latn-CS"/>
              </w:rPr>
              <w:t>Педагошке науке</w:t>
            </w:r>
          </w:p>
        </w:tc>
      </w:tr>
      <w:tr w:rsidR="00B443F6" w:rsidRPr="000538EE" w:rsidTr="000538EE">
        <w:trPr>
          <w:trHeight w:val="227"/>
        </w:trPr>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B443F6" w:rsidRPr="004B0977" w:rsidRDefault="00B443F6" w:rsidP="002B42F1">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b/>
                <w:sz w:val="20"/>
                <w:szCs w:val="20"/>
                <w:lang w:val="sr-Cyrl-CS" w:eastAsia="sr-Latn-CS"/>
              </w:rPr>
              <w:t>Списак дисертација-д</w:t>
            </w:r>
            <w:r>
              <w:rPr>
                <w:rFonts w:eastAsia="Times New Roman"/>
                <w:b/>
                <w:sz w:val="20"/>
                <w:szCs w:val="20"/>
                <w:lang w:val="sr-Cyrl-CS" w:eastAsia="sr-Latn-CS"/>
              </w:rPr>
              <w:t>окторских уметничких пројеката</w:t>
            </w:r>
            <w:r w:rsidRPr="007047C2">
              <w:rPr>
                <w:rFonts w:eastAsia="Times New Roman"/>
                <w:b/>
                <w:sz w:val="20"/>
                <w:szCs w:val="20"/>
                <w:lang w:val="sr-Cyrl-CS" w:eastAsia="sr-Latn-CS"/>
              </w:rPr>
              <w:t xml:space="preserve"> у којима је наставн</w:t>
            </w:r>
            <w:r>
              <w:rPr>
                <w:rFonts w:eastAsia="Times New Roman"/>
                <w:b/>
                <w:sz w:val="20"/>
                <w:szCs w:val="20"/>
                <w:lang w:val="sr-Cyrl-RS" w:eastAsia="sr-Latn-CS"/>
              </w:rPr>
              <w:t>и</w:t>
            </w:r>
            <w:r w:rsidRPr="007047C2">
              <w:rPr>
                <w:rFonts w:eastAsia="Times New Roman"/>
                <w:b/>
                <w:sz w:val="20"/>
                <w:szCs w:val="20"/>
                <w:lang w:val="sr-Cyrl-CS" w:eastAsia="sr-Latn-CS"/>
              </w:rPr>
              <w:t>к ментор или је био ментор у претходних 10 година</w:t>
            </w:r>
          </w:p>
        </w:tc>
      </w:tr>
      <w:tr w:rsidR="00B443F6" w:rsidRPr="000538EE" w:rsidTr="00B85A64">
        <w:trPr>
          <w:trHeight w:val="227"/>
        </w:trPr>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Р.Б.</w:t>
            </w:r>
          </w:p>
        </w:tc>
        <w:tc>
          <w:tcPr>
            <w:tcW w:w="3200" w:type="dxa"/>
            <w:gridSpan w:val="3"/>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Наслов дисертације</w:t>
            </w:r>
          </w:p>
        </w:tc>
        <w:tc>
          <w:tcPr>
            <w:tcW w:w="2705" w:type="dxa"/>
            <w:gridSpan w:val="2"/>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Име кандидата</w:t>
            </w:r>
          </w:p>
        </w:tc>
        <w:tc>
          <w:tcPr>
            <w:tcW w:w="1688" w:type="dxa"/>
            <w:gridSpan w:val="3"/>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 xml:space="preserve">*пријављена </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 одбрањена</w:t>
            </w:r>
          </w:p>
        </w:tc>
      </w:tr>
      <w:tr w:rsidR="00B443F6" w:rsidRPr="000538EE" w:rsidTr="00B85A64">
        <w:trPr>
          <w:trHeight w:val="227"/>
        </w:trPr>
        <w:tc>
          <w:tcPr>
            <w:tcW w:w="630" w:type="dxa"/>
            <w:gridSpan w:val="2"/>
            <w:tcBorders>
              <w:top w:val="single" w:sz="4" w:space="0" w:color="auto"/>
              <w:left w:val="single" w:sz="4" w:space="0" w:color="auto"/>
              <w:bottom w:val="single" w:sz="4" w:space="0" w:color="auto"/>
              <w:right w:val="single" w:sz="4" w:space="0" w:color="auto"/>
            </w:tcBorders>
            <w:vAlign w:val="center"/>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p>
        </w:tc>
        <w:tc>
          <w:tcPr>
            <w:tcW w:w="3200" w:type="dxa"/>
            <w:gridSpan w:val="3"/>
            <w:tcBorders>
              <w:top w:val="single" w:sz="4" w:space="0" w:color="auto"/>
              <w:left w:val="single" w:sz="4" w:space="0" w:color="auto"/>
              <w:bottom w:val="single" w:sz="4" w:space="0" w:color="auto"/>
              <w:right w:val="single" w:sz="4" w:space="0" w:color="auto"/>
            </w:tcBorders>
            <w:vAlign w:val="center"/>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p>
        </w:tc>
        <w:tc>
          <w:tcPr>
            <w:tcW w:w="2705" w:type="dxa"/>
            <w:gridSpan w:val="2"/>
            <w:tcBorders>
              <w:top w:val="single" w:sz="4" w:space="0" w:color="auto"/>
              <w:left w:val="single" w:sz="4" w:space="0" w:color="auto"/>
              <w:bottom w:val="single" w:sz="4" w:space="0" w:color="auto"/>
              <w:right w:val="single" w:sz="4" w:space="0" w:color="auto"/>
            </w:tcBorders>
            <w:vAlign w:val="center"/>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p>
        </w:tc>
      </w:tr>
      <w:tr w:rsidR="00B443F6" w:rsidRPr="002B42F1" w:rsidTr="002B42F1">
        <w:trPr>
          <w:trHeight w:val="227"/>
        </w:trPr>
        <w:tc>
          <w:tcPr>
            <w:tcW w:w="9924" w:type="dxa"/>
            <w:gridSpan w:val="12"/>
            <w:tcBorders>
              <w:top w:val="single" w:sz="4" w:space="0" w:color="auto"/>
              <w:left w:val="single" w:sz="4" w:space="0" w:color="auto"/>
              <w:bottom w:val="single" w:sz="4" w:space="0" w:color="auto"/>
              <w:right w:val="single" w:sz="4" w:space="0" w:color="auto"/>
            </w:tcBorders>
            <w:vAlign w:val="center"/>
          </w:tcPr>
          <w:p w:rsidR="00B443F6" w:rsidRPr="002B42F1" w:rsidRDefault="00B443F6" w:rsidP="000538EE">
            <w:pPr>
              <w:widowControl w:val="0"/>
              <w:tabs>
                <w:tab w:val="left" w:pos="567"/>
              </w:tabs>
              <w:autoSpaceDE w:val="0"/>
              <w:autoSpaceDN w:val="0"/>
              <w:adjustRightInd w:val="0"/>
              <w:spacing w:after="60"/>
              <w:rPr>
                <w:rFonts w:eastAsia="Times New Roman"/>
                <w:sz w:val="16"/>
                <w:szCs w:val="16"/>
                <w:lang w:val="sr-Cyrl-CS" w:eastAsia="sr-Latn-CS"/>
              </w:rPr>
            </w:pPr>
            <w:r w:rsidRPr="002B42F1">
              <w:rPr>
                <w:rFonts w:eastAsia="Times New Roman"/>
                <w:sz w:val="16"/>
                <w:szCs w:val="16"/>
                <w:lang w:val="sr-Cyrl-CS" w:eastAsia="sr-Latn-CS"/>
              </w:rPr>
              <w:t>*Година  у којој је дисертација-докторски уметнички пројекат  пријављена-пријављен (само за дисертације-докторске уметничке пројекте  које су у току), ** Година у којој је дисертација-докторски уметнички пројекат  одбрањена (само за дисертације-докторско уметничке пројекте  из ранијег периода)</w:t>
            </w:r>
          </w:p>
        </w:tc>
      </w:tr>
      <w:tr w:rsidR="00B443F6" w:rsidRPr="00914094" w:rsidTr="000538EE">
        <w:trPr>
          <w:trHeight w:val="227"/>
        </w:trPr>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B443F6" w:rsidRPr="00914094" w:rsidRDefault="00B443F6" w:rsidP="002B42F1">
            <w:pPr>
              <w:widowControl w:val="0"/>
              <w:tabs>
                <w:tab w:val="left" w:pos="567"/>
              </w:tabs>
              <w:autoSpaceDE w:val="0"/>
              <w:autoSpaceDN w:val="0"/>
              <w:adjustRightInd w:val="0"/>
              <w:spacing w:after="60"/>
              <w:rPr>
                <w:rFonts w:eastAsia="Times New Roman"/>
                <w:b/>
                <w:sz w:val="16"/>
                <w:szCs w:val="16"/>
                <w:lang w:val="sr-Latn-CS" w:eastAsia="sr-Latn-CS"/>
              </w:rPr>
            </w:pPr>
            <w:r w:rsidRPr="00914094">
              <w:rPr>
                <w:rFonts w:eastAsia="Times New Roman"/>
                <w:b/>
                <w:sz w:val="16"/>
                <w:szCs w:val="16"/>
                <w:lang w:val="sr-Latn-CS" w:eastAsia="sr-Latn-CS"/>
              </w:rPr>
              <w:t>Категоризација публикације научних радова  из области датог студијског програма  према класификацији ресорног Министарства просвете, науке и технолошког развоја  а у складу са допунским захтевевима  стандарда за дато поље (минимално 5 не више од 20)</w:t>
            </w:r>
          </w:p>
          <w:p w:rsidR="00B443F6" w:rsidRPr="00914094" w:rsidRDefault="00B443F6" w:rsidP="002B42F1">
            <w:pPr>
              <w:widowControl w:val="0"/>
              <w:tabs>
                <w:tab w:val="left" w:pos="567"/>
              </w:tabs>
              <w:autoSpaceDE w:val="0"/>
              <w:autoSpaceDN w:val="0"/>
              <w:adjustRightInd w:val="0"/>
              <w:spacing w:after="60"/>
              <w:rPr>
                <w:rFonts w:eastAsia="Times New Roman"/>
                <w:b/>
                <w:sz w:val="16"/>
                <w:szCs w:val="16"/>
                <w:lang w:val="sr-Cyrl-CS" w:eastAsia="sr-Latn-CS"/>
              </w:rPr>
            </w:pPr>
            <w:r w:rsidRPr="00914094">
              <w:rPr>
                <w:rFonts w:eastAsia="Times New Roman"/>
                <w:b/>
                <w:sz w:val="16"/>
                <w:szCs w:val="16"/>
                <w:lang w:val="sr-Latn-CS" w:eastAsia="sr-Latn-CS"/>
              </w:rPr>
              <w:t>Категоризација публикације уметничких референци  из области датог студијског програма  према класификацији  из Упутства  за припрему документације  за акредитацију студијског програма а у складу са допунским захтевевима  стандарда за дато поље  (минимално 5 не више од 20)</w:t>
            </w:r>
          </w:p>
        </w:tc>
      </w:tr>
      <w:tr w:rsidR="00B443F6" w:rsidRPr="000538EE" w:rsidTr="00B85A64">
        <w:trPr>
          <w:trHeight w:val="227"/>
        </w:trPr>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sidRPr="000538EE">
              <w:rPr>
                <w:rFonts w:eastAsia="Times New Roman"/>
                <w:sz w:val="20"/>
                <w:szCs w:val="20"/>
                <w:lang w:eastAsia="sr-Latn-CS"/>
              </w:rPr>
              <w:t>1.</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rPr>
                <w:rFonts w:eastAsia="Times New Roman"/>
                <w:sz w:val="20"/>
                <w:szCs w:val="20"/>
                <w:lang w:val="sr-Cyrl-CS" w:eastAsia="sr-Latn-CS"/>
              </w:rPr>
            </w:pPr>
            <w:proofErr w:type="spellStart"/>
            <w:r w:rsidRPr="000538EE">
              <w:rPr>
                <w:rFonts w:eastAsia="Times New Roman"/>
                <w:color w:val="000000"/>
                <w:sz w:val="20"/>
                <w:szCs w:val="20"/>
                <w:shd w:val="clear" w:color="auto" w:fill="FFFFFF"/>
                <w:lang w:val="en-GB" w:eastAsia="sr-Latn-CS"/>
              </w:rPr>
              <w:t>Lazić</w:t>
            </w:r>
            <w:proofErr w:type="spellEnd"/>
            <w:r w:rsidRPr="000538EE">
              <w:rPr>
                <w:rFonts w:eastAsia="Times New Roman"/>
                <w:color w:val="000000"/>
                <w:sz w:val="20"/>
                <w:szCs w:val="20"/>
                <w:shd w:val="clear" w:color="auto" w:fill="FFFFFF"/>
                <w:lang w:val="en-GB" w:eastAsia="sr-Latn-CS"/>
              </w:rPr>
              <w:t xml:space="preserve">, B., </w:t>
            </w:r>
            <w:proofErr w:type="spellStart"/>
            <w:r w:rsidRPr="000538EE">
              <w:rPr>
                <w:rFonts w:eastAsia="Times New Roman"/>
                <w:color w:val="000000"/>
                <w:sz w:val="20"/>
                <w:szCs w:val="20"/>
                <w:shd w:val="clear" w:color="auto" w:fill="FFFFFF"/>
                <w:lang w:val="en-GB" w:eastAsia="sr-Latn-CS"/>
              </w:rPr>
              <w:t>Maričić</w:t>
            </w:r>
            <w:proofErr w:type="spellEnd"/>
            <w:r w:rsidRPr="000538EE">
              <w:rPr>
                <w:rFonts w:eastAsia="Times New Roman"/>
                <w:color w:val="000000"/>
                <w:sz w:val="20"/>
                <w:szCs w:val="20"/>
                <w:shd w:val="clear" w:color="auto" w:fill="FFFFFF"/>
                <w:lang w:val="en-GB" w:eastAsia="sr-Latn-CS"/>
              </w:rPr>
              <w:t>, S. (2015). Propaedeutic formation of the concept of fraction in elementary mathematics education. </w:t>
            </w:r>
            <w:r w:rsidRPr="000538EE">
              <w:rPr>
                <w:rFonts w:eastAsia="Times New Roman"/>
                <w:color w:val="000000"/>
                <w:sz w:val="20"/>
                <w:szCs w:val="20"/>
                <w:shd w:val="clear" w:color="auto" w:fill="FFFFFF"/>
                <w:lang w:val="sr-Latn-RS" w:eastAsia="sr-Latn-CS"/>
              </w:rPr>
              <w:t>In: J. Novotna, H. Moraova (Eds.), </w:t>
            </w:r>
            <w:r w:rsidRPr="000538EE">
              <w:rPr>
                <w:rFonts w:eastAsia="Times New Roman"/>
                <w:i/>
                <w:iCs/>
                <w:color w:val="000000"/>
                <w:sz w:val="20"/>
                <w:szCs w:val="20"/>
                <w:shd w:val="clear" w:color="auto" w:fill="FFFFFF"/>
                <w:lang w:val="en-GB" w:eastAsia="sr-Latn-CS"/>
              </w:rPr>
              <w:t xml:space="preserve">Developing mathematical language and reasoning </w:t>
            </w:r>
            <w:r w:rsidRPr="000538EE">
              <w:rPr>
                <w:rFonts w:eastAsia="Times New Roman"/>
                <w:color w:val="000000"/>
                <w:sz w:val="20"/>
                <w:szCs w:val="20"/>
                <w:shd w:val="clear" w:color="auto" w:fill="FFFFFF"/>
                <w:lang w:val="sr-Latn-RS" w:eastAsia="sr-Latn-CS"/>
              </w:rPr>
              <w:t>(Proceeding of International Simposium Elementary Math Teaching). Prague, the Czech Republic: Charles University, Faculty of Education. p. 212–221.</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914094">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М13</w:t>
            </w:r>
          </w:p>
        </w:tc>
      </w:tr>
      <w:tr w:rsidR="00B443F6" w:rsidRPr="000538EE" w:rsidTr="00B85A64">
        <w:trPr>
          <w:trHeight w:val="227"/>
        </w:trPr>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sidRPr="000538EE">
              <w:rPr>
                <w:rFonts w:eastAsia="Times New Roman"/>
                <w:sz w:val="20"/>
                <w:szCs w:val="20"/>
                <w:lang w:eastAsia="sr-Latn-CS"/>
              </w:rPr>
              <w:t>2.</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Latn-RS" w:eastAsia="sr-Latn-CS"/>
              </w:rPr>
              <w:t xml:space="preserve">Lazic, B., Milinkovic, J. (2017). Using multiple representations of fractions to enhance problem solving. </w:t>
            </w:r>
            <w:r w:rsidRPr="000538EE">
              <w:rPr>
                <w:rFonts w:eastAsia="Times New Roman"/>
                <w:color w:val="000000"/>
                <w:sz w:val="20"/>
                <w:szCs w:val="20"/>
                <w:shd w:val="clear" w:color="auto" w:fill="FFFFFF"/>
                <w:lang w:val="sr-Latn-RS" w:eastAsia="sr-Latn-CS"/>
              </w:rPr>
              <w:t>In: J. Novotna, H. Moraova (Eds</w:t>
            </w:r>
            <w:r w:rsidRPr="000538EE">
              <w:rPr>
                <w:rFonts w:eastAsia="Times New Roman"/>
                <w:i/>
                <w:color w:val="000000"/>
                <w:sz w:val="20"/>
                <w:szCs w:val="20"/>
                <w:shd w:val="clear" w:color="auto" w:fill="FFFFFF"/>
                <w:lang w:val="sr-Latn-RS" w:eastAsia="sr-Latn-CS"/>
              </w:rPr>
              <w:t>.), </w:t>
            </w:r>
            <w:r w:rsidRPr="000538EE">
              <w:rPr>
                <w:rFonts w:eastAsia="Times New Roman"/>
                <w:bCs/>
                <w:i/>
                <w:sz w:val="20"/>
                <w:szCs w:val="20"/>
                <w:lang w:val="sr-Latn-RS" w:eastAsia="sr-Latn-CS"/>
              </w:rPr>
              <w:t>Equity and diversity in elementary mathematics education</w:t>
            </w:r>
            <w:r w:rsidRPr="000538EE">
              <w:rPr>
                <w:rFonts w:eastAsia="Times New Roman"/>
                <w:i/>
                <w:iCs/>
                <w:color w:val="000000"/>
                <w:sz w:val="20"/>
                <w:szCs w:val="20"/>
                <w:shd w:val="clear" w:color="auto" w:fill="FFFFFF"/>
                <w:lang w:val="en-GB" w:eastAsia="sr-Latn-CS"/>
              </w:rPr>
              <w:t xml:space="preserve"> </w:t>
            </w:r>
            <w:r w:rsidRPr="000538EE">
              <w:rPr>
                <w:rFonts w:eastAsia="Times New Roman"/>
                <w:color w:val="000000"/>
                <w:sz w:val="20"/>
                <w:szCs w:val="20"/>
                <w:shd w:val="clear" w:color="auto" w:fill="FFFFFF"/>
                <w:lang w:val="sr-Latn-RS" w:eastAsia="sr-Latn-CS"/>
              </w:rPr>
              <w:t>(Proceeding of International Simposium Elementary Math Teaching). Prague, the Czech Republic: Charles University, Faculty of Education. p. 301–311. </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914094">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М13</w:t>
            </w:r>
          </w:p>
        </w:tc>
      </w:tr>
      <w:tr w:rsidR="00B443F6" w:rsidRPr="000538EE" w:rsidTr="00B85A64">
        <w:trPr>
          <w:trHeight w:val="227"/>
        </w:trPr>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sidRPr="000538EE">
              <w:rPr>
                <w:rFonts w:eastAsia="Times New Roman"/>
                <w:sz w:val="20"/>
                <w:szCs w:val="20"/>
                <w:lang w:eastAsia="sr-Latn-CS"/>
              </w:rPr>
              <w:t>3.</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Latn-RS" w:eastAsia="sr-Latn-CS"/>
              </w:rPr>
              <w:t xml:space="preserve">Maricic, S., Lazic, B. &amp; Petojevic, A. (2016). Mathematics textbooks for enabling students to solve problems in elementary mathematics education. In: D. Petrovic, M. Antolovic (Eds.), </w:t>
            </w:r>
            <w:r w:rsidRPr="000538EE">
              <w:rPr>
                <w:rFonts w:eastAsia="Times New Roman"/>
                <w:i/>
                <w:sz w:val="20"/>
                <w:szCs w:val="20"/>
                <w:lang w:val="sr-Latn-RS" w:eastAsia="sr-Latn-CS"/>
              </w:rPr>
              <w:t>Education and the Social Challenges at the Beginning of the 21</w:t>
            </w:r>
            <w:r w:rsidRPr="000538EE">
              <w:rPr>
                <w:rFonts w:eastAsia="Times New Roman"/>
                <w:i/>
                <w:sz w:val="20"/>
                <w:szCs w:val="20"/>
                <w:vertAlign w:val="superscript"/>
                <w:lang w:val="sr-Latn-RS" w:eastAsia="sr-Latn-CS"/>
              </w:rPr>
              <w:t xml:space="preserve">st </w:t>
            </w:r>
            <w:r w:rsidRPr="000538EE">
              <w:rPr>
                <w:rFonts w:eastAsia="Times New Roman"/>
                <w:i/>
                <w:sz w:val="20"/>
                <w:szCs w:val="20"/>
                <w:lang w:val="sr-Latn-RS" w:eastAsia="sr-Latn-CS"/>
              </w:rPr>
              <w:t>Century</w:t>
            </w:r>
            <w:r w:rsidRPr="000538EE">
              <w:rPr>
                <w:rFonts w:eastAsia="Times New Roman"/>
                <w:sz w:val="20"/>
                <w:szCs w:val="20"/>
                <w:lang w:val="sr-Latn-RS" w:eastAsia="sr-Latn-CS"/>
              </w:rPr>
              <w:t xml:space="preserve"> (136-151). Sombor: Faculty of Education in Sombor.</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914094">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М14</w:t>
            </w:r>
          </w:p>
        </w:tc>
      </w:tr>
      <w:tr w:rsidR="00B443F6" w:rsidRPr="000538EE" w:rsidTr="00B85A64">
        <w:trPr>
          <w:trHeight w:val="227"/>
        </w:trPr>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sidRPr="000538EE">
              <w:rPr>
                <w:rFonts w:eastAsia="Times New Roman"/>
                <w:sz w:val="20"/>
                <w:szCs w:val="20"/>
                <w:lang w:eastAsia="sr-Latn-CS"/>
              </w:rPr>
              <w:t>4.</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Latn-RS" w:eastAsia="sr-Latn-CS"/>
              </w:rPr>
              <w:t xml:space="preserve">Lazic, B., Milinkovic, J. &amp; Petojevic, A. (2012). Connecting mathematics in propaedeutic exploration of the concept of fraction in elementary grades. In: N. Brankovic (Ed.), </w:t>
            </w:r>
            <w:r w:rsidRPr="000538EE">
              <w:rPr>
                <w:rFonts w:eastAsia="Times New Roman"/>
                <w:i/>
                <w:sz w:val="20"/>
                <w:szCs w:val="20"/>
                <w:lang w:val="sr-Latn-RS" w:eastAsia="sr-Latn-CS"/>
              </w:rPr>
              <w:t xml:space="preserve">Theory and Practice of Connecting and Integrating in Teaching and Learning Process </w:t>
            </w:r>
            <w:r w:rsidRPr="000538EE">
              <w:rPr>
                <w:rFonts w:eastAsia="Times New Roman"/>
                <w:sz w:val="20"/>
                <w:szCs w:val="20"/>
                <w:lang w:val="sr-Latn-RS" w:eastAsia="sr-Latn-CS"/>
              </w:rPr>
              <w:t>(123</w:t>
            </w:r>
            <w:r w:rsidRPr="000538EE">
              <w:rPr>
                <w:rFonts w:eastAsia="Times New Roman"/>
                <w:sz w:val="20"/>
                <w:szCs w:val="20"/>
                <w:lang w:val="sr-Cyrl-CS" w:eastAsia="sr-Latn-CS"/>
              </w:rPr>
              <w:t>-13</w:t>
            </w:r>
            <w:r w:rsidRPr="000538EE">
              <w:rPr>
                <w:rFonts w:eastAsia="Times New Roman"/>
                <w:sz w:val="20"/>
                <w:szCs w:val="20"/>
                <w:lang w:val="sr-Latn-RS" w:eastAsia="sr-Latn-CS"/>
              </w:rPr>
              <w:t>5</w:t>
            </w:r>
            <w:r w:rsidRPr="000538EE">
              <w:rPr>
                <w:rFonts w:eastAsia="Times New Roman"/>
                <w:sz w:val="20"/>
                <w:szCs w:val="20"/>
                <w:lang w:val="sr-Cyrl-CS" w:eastAsia="sr-Latn-CS"/>
              </w:rPr>
              <w:t>)</w:t>
            </w:r>
            <w:r w:rsidRPr="000538EE">
              <w:rPr>
                <w:rFonts w:eastAsia="Times New Roman"/>
                <w:sz w:val="20"/>
                <w:szCs w:val="20"/>
                <w:lang w:val="sr-Latn-RS" w:eastAsia="sr-Latn-CS"/>
              </w:rPr>
              <w:t>. Sombor: Faculty of Education in Sombor</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914094">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М14</w:t>
            </w:r>
          </w:p>
        </w:tc>
      </w:tr>
      <w:tr w:rsidR="00B443F6" w:rsidRPr="000538EE" w:rsidTr="00B85A64">
        <w:trPr>
          <w:trHeight w:val="227"/>
        </w:trPr>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sidRPr="000538EE">
              <w:rPr>
                <w:rFonts w:eastAsia="Times New Roman"/>
                <w:sz w:val="20"/>
                <w:szCs w:val="20"/>
                <w:lang w:eastAsia="sr-Latn-CS"/>
              </w:rPr>
              <w:t>5.</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tabs>
                <w:tab w:val="left" w:pos="993"/>
              </w:tabs>
              <w:suppressAutoHyphens/>
              <w:contextualSpacing/>
              <w:jc w:val="both"/>
              <w:rPr>
                <w:sz w:val="20"/>
                <w:szCs w:val="20"/>
                <w:lang w:bidi="en-US"/>
              </w:rPr>
            </w:pPr>
            <w:proofErr w:type="spellStart"/>
            <w:r w:rsidRPr="000538EE">
              <w:rPr>
                <w:rFonts w:eastAsia="Times New Roman"/>
                <w:bCs/>
                <w:iCs/>
                <w:sz w:val="20"/>
                <w:szCs w:val="20"/>
                <w:lang w:bidi="en-US"/>
              </w:rPr>
              <w:t>Lipkovski</w:t>
            </w:r>
            <w:proofErr w:type="spellEnd"/>
            <w:r w:rsidRPr="000538EE">
              <w:rPr>
                <w:rFonts w:eastAsia="Times New Roman"/>
                <w:bCs/>
                <w:iCs/>
                <w:sz w:val="20"/>
                <w:szCs w:val="20"/>
                <w:lang w:bidi="en-US"/>
              </w:rPr>
              <w:t xml:space="preserve">, A., </w:t>
            </w:r>
            <w:proofErr w:type="spellStart"/>
            <w:r w:rsidRPr="000538EE">
              <w:rPr>
                <w:rFonts w:eastAsia="Times New Roman"/>
                <w:bCs/>
                <w:iCs/>
                <w:sz w:val="20"/>
                <w:szCs w:val="20"/>
                <w:lang w:bidi="en-US"/>
              </w:rPr>
              <w:t>Rakonjac</w:t>
            </w:r>
            <w:proofErr w:type="spellEnd"/>
            <w:r w:rsidRPr="000538EE">
              <w:rPr>
                <w:rFonts w:eastAsia="Times New Roman"/>
                <w:bCs/>
                <w:iCs/>
                <w:sz w:val="20"/>
                <w:szCs w:val="20"/>
                <w:lang w:bidi="en-US"/>
              </w:rPr>
              <w:t xml:space="preserve">, M. </w:t>
            </w:r>
            <w:r w:rsidRPr="000538EE">
              <w:rPr>
                <w:sz w:val="20"/>
                <w:szCs w:val="20"/>
                <w:lang w:bidi="en-US"/>
              </w:rPr>
              <w:t xml:space="preserve">&amp; </w:t>
            </w:r>
            <w:proofErr w:type="spellStart"/>
            <w:r w:rsidRPr="000538EE">
              <w:rPr>
                <w:rFonts w:eastAsia="Times New Roman"/>
                <w:bCs/>
                <w:iCs/>
                <w:sz w:val="20"/>
                <w:szCs w:val="20"/>
                <w:lang w:bidi="en-US"/>
              </w:rPr>
              <w:t>Lazić</w:t>
            </w:r>
            <w:proofErr w:type="spellEnd"/>
            <w:r w:rsidRPr="000538EE">
              <w:rPr>
                <w:rFonts w:eastAsia="Times New Roman"/>
                <w:bCs/>
                <w:iCs/>
                <w:sz w:val="20"/>
                <w:szCs w:val="20"/>
                <w:lang w:bidi="en-US"/>
              </w:rPr>
              <w:t xml:space="preserve">, B. (2012). The connection of geometric and algebraic content in the sixth and seventh grade of primary school. In: N. </w:t>
            </w:r>
            <w:proofErr w:type="spellStart"/>
            <w:r w:rsidRPr="000538EE">
              <w:rPr>
                <w:rFonts w:eastAsia="Times New Roman"/>
                <w:sz w:val="20"/>
                <w:szCs w:val="20"/>
                <w:lang w:bidi="en-US"/>
              </w:rPr>
              <w:t>Brankovic</w:t>
            </w:r>
            <w:proofErr w:type="spellEnd"/>
            <w:r w:rsidRPr="000538EE">
              <w:rPr>
                <w:rFonts w:eastAsia="Times New Roman"/>
                <w:sz w:val="20"/>
                <w:szCs w:val="20"/>
                <w:lang w:bidi="en-US"/>
              </w:rPr>
              <w:t xml:space="preserve"> (Ed.), </w:t>
            </w:r>
            <w:r w:rsidRPr="000538EE">
              <w:rPr>
                <w:rFonts w:eastAsia="Times New Roman"/>
                <w:bCs/>
                <w:i/>
                <w:iCs/>
                <w:sz w:val="20"/>
                <w:szCs w:val="20"/>
                <w:lang w:bidi="en-US"/>
              </w:rPr>
              <w:t xml:space="preserve">Theory and Practice of Connecting and Integrating in Teaching and Learning Process </w:t>
            </w:r>
            <w:r w:rsidRPr="000538EE">
              <w:rPr>
                <w:rFonts w:eastAsia="Times New Roman"/>
                <w:bCs/>
                <w:iCs/>
                <w:sz w:val="20"/>
                <w:szCs w:val="20"/>
                <w:lang w:bidi="en-US"/>
              </w:rPr>
              <w:t>(137-157)</w:t>
            </w:r>
            <w:r w:rsidRPr="000538EE">
              <w:rPr>
                <w:rFonts w:eastAsia="Times New Roman"/>
                <w:bCs/>
                <w:i/>
                <w:iCs/>
                <w:sz w:val="20"/>
                <w:szCs w:val="20"/>
                <w:lang w:bidi="en-US"/>
              </w:rPr>
              <w:t xml:space="preserve">. </w:t>
            </w:r>
            <w:proofErr w:type="spellStart"/>
            <w:r w:rsidRPr="000538EE">
              <w:rPr>
                <w:sz w:val="20"/>
                <w:szCs w:val="20"/>
                <w:lang w:bidi="en-US"/>
              </w:rPr>
              <w:t>Sombor</w:t>
            </w:r>
            <w:proofErr w:type="spellEnd"/>
            <w:r w:rsidRPr="000538EE">
              <w:rPr>
                <w:sz w:val="20"/>
                <w:szCs w:val="20"/>
                <w:lang w:bidi="en-US"/>
              </w:rPr>
              <w:t xml:space="preserve">: Faculty of Education in </w:t>
            </w:r>
            <w:proofErr w:type="spellStart"/>
            <w:r w:rsidRPr="000538EE">
              <w:rPr>
                <w:sz w:val="20"/>
                <w:szCs w:val="20"/>
                <w:lang w:bidi="en-US"/>
              </w:rPr>
              <w:t>Sombor</w:t>
            </w:r>
            <w:proofErr w:type="spellEnd"/>
            <w:r w:rsidRPr="000538EE">
              <w:rPr>
                <w:sz w:val="20"/>
                <w:szCs w:val="20"/>
                <w:lang w:bidi="en-US"/>
              </w:rPr>
              <w:t>.</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914094">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М14</w:t>
            </w:r>
          </w:p>
        </w:tc>
      </w:tr>
      <w:tr w:rsidR="00B443F6" w:rsidRPr="000538EE" w:rsidTr="00B85A64">
        <w:trPr>
          <w:trHeight w:val="227"/>
        </w:trPr>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sidRPr="000538EE">
              <w:rPr>
                <w:rFonts w:eastAsia="Times New Roman"/>
                <w:sz w:val="20"/>
                <w:szCs w:val="20"/>
                <w:lang w:eastAsia="sr-Latn-CS"/>
              </w:rPr>
              <w:t>6.</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proofErr w:type="spellStart"/>
            <w:r w:rsidRPr="000538EE">
              <w:rPr>
                <w:rFonts w:eastAsia="Times New Roman"/>
                <w:sz w:val="20"/>
                <w:szCs w:val="20"/>
                <w:shd w:val="clear" w:color="auto" w:fill="FFFFFF"/>
                <w:lang w:val="en-GB" w:eastAsia="sr-Latn-CS"/>
              </w:rPr>
              <w:t>Maričić</w:t>
            </w:r>
            <w:proofErr w:type="spellEnd"/>
            <w:r w:rsidRPr="000538EE">
              <w:rPr>
                <w:rFonts w:eastAsia="Times New Roman"/>
                <w:sz w:val="20"/>
                <w:szCs w:val="20"/>
                <w:shd w:val="clear" w:color="auto" w:fill="FFFFFF"/>
                <w:lang w:val="en-GB" w:eastAsia="sr-Latn-CS"/>
              </w:rPr>
              <w:t xml:space="preserve">, S., </w:t>
            </w:r>
            <w:proofErr w:type="spellStart"/>
            <w:r w:rsidRPr="000538EE">
              <w:rPr>
                <w:rFonts w:eastAsia="Times New Roman"/>
                <w:sz w:val="20"/>
                <w:szCs w:val="20"/>
                <w:shd w:val="clear" w:color="auto" w:fill="FFFFFF"/>
                <w:lang w:val="en-GB" w:eastAsia="sr-Latn-CS"/>
              </w:rPr>
              <w:t>Špijunović</w:t>
            </w:r>
            <w:proofErr w:type="spellEnd"/>
            <w:r w:rsidRPr="000538EE">
              <w:rPr>
                <w:rFonts w:eastAsia="Times New Roman"/>
                <w:sz w:val="20"/>
                <w:szCs w:val="20"/>
                <w:shd w:val="clear" w:color="auto" w:fill="FFFFFF"/>
                <w:lang w:val="en-GB" w:eastAsia="sr-Latn-CS"/>
              </w:rPr>
              <w:t xml:space="preserve">, K., </w:t>
            </w:r>
            <w:proofErr w:type="spellStart"/>
            <w:r w:rsidRPr="000538EE">
              <w:rPr>
                <w:rFonts w:eastAsia="Times New Roman"/>
                <w:sz w:val="20"/>
                <w:szCs w:val="20"/>
                <w:shd w:val="clear" w:color="auto" w:fill="FFFFFF"/>
                <w:lang w:val="en-GB" w:eastAsia="sr-Latn-CS"/>
              </w:rPr>
              <w:t>Lazić</w:t>
            </w:r>
            <w:proofErr w:type="spellEnd"/>
            <w:r w:rsidRPr="000538EE">
              <w:rPr>
                <w:rFonts w:eastAsia="Times New Roman"/>
                <w:sz w:val="20"/>
                <w:szCs w:val="20"/>
                <w:shd w:val="clear" w:color="auto" w:fill="FFFFFF"/>
                <w:lang w:val="en-GB" w:eastAsia="sr-Latn-CS"/>
              </w:rPr>
              <w:t xml:space="preserve">, B. (2015). </w:t>
            </w:r>
            <w:r w:rsidRPr="000538EE">
              <w:rPr>
                <w:rFonts w:eastAsia="Times New Roman"/>
                <w:bCs/>
                <w:sz w:val="20"/>
                <w:szCs w:val="20"/>
                <w:shd w:val="clear" w:color="auto" w:fill="FFFFFF"/>
                <w:lang w:val="sr-Latn-RS" w:eastAsia="sr-Latn-CS"/>
              </w:rPr>
              <w:t xml:space="preserve">The influence of content on the development of students` critical thinking in the initial teaching of mathematics, </w:t>
            </w:r>
            <w:r w:rsidRPr="000538EE">
              <w:rPr>
                <w:rFonts w:eastAsia="Times New Roman"/>
                <w:i/>
                <w:sz w:val="20"/>
                <w:szCs w:val="20"/>
                <w:lang w:val="sr-Latn-RS" w:eastAsia="sr-Latn-CS"/>
              </w:rPr>
              <w:t xml:space="preserve">Croatian Journal of Education. </w:t>
            </w:r>
            <w:r w:rsidRPr="000538EE">
              <w:rPr>
                <w:rFonts w:eastAsia="Times New Roman"/>
                <w:sz w:val="20"/>
                <w:szCs w:val="20"/>
                <w:lang w:val="sr-Latn-RS" w:eastAsia="sr-Latn-CS"/>
              </w:rPr>
              <w:t>Zagreb, Croatia: University of Zagreb, Faculty of Teacher Education.</w:t>
            </w:r>
            <w:r w:rsidRPr="000538EE">
              <w:rPr>
                <w:sz w:val="20"/>
                <w:szCs w:val="20"/>
                <w:lang w:val="sr-Latn-RS" w:eastAsia="sr-Latn-CS"/>
              </w:rPr>
              <w:t>Vol.18; No.1/2016, pages: 11-40.</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914094">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М23</w:t>
            </w:r>
          </w:p>
        </w:tc>
      </w:tr>
      <w:tr w:rsidR="00B443F6" w:rsidRPr="000538EE" w:rsidTr="00B85A64">
        <w:trPr>
          <w:trHeight w:val="227"/>
        </w:trPr>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sidRPr="000538EE">
              <w:rPr>
                <w:rFonts w:eastAsia="Times New Roman"/>
                <w:sz w:val="20"/>
                <w:szCs w:val="20"/>
                <w:lang w:eastAsia="sr-Latn-CS"/>
              </w:rPr>
              <w:t>7.</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NewRomanPSMT"/>
                <w:sz w:val="20"/>
                <w:szCs w:val="20"/>
                <w:lang w:val="sr-Latn-RS" w:eastAsia="sr-Latn-CS"/>
              </w:rPr>
              <w:t>Лазић, Б</w:t>
            </w:r>
            <w:r w:rsidRPr="000538EE">
              <w:rPr>
                <w:rFonts w:eastAsia="TimesNewRomanPSMT"/>
                <w:b/>
                <w:sz w:val="20"/>
                <w:szCs w:val="20"/>
                <w:lang w:val="sr-Latn-RS" w:eastAsia="sr-Latn-CS"/>
              </w:rPr>
              <w:t>.</w:t>
            </w:r>
            <w:r w:rsidRPr="000538EE">
              <w:rPr>
                <w:rFonts w:eastAsia="TimesNewRomanPSMT"/>
                <w:sz w:val="20"/>
                <w:szCs w:val="20"/>
                <w:lang w:val="sr-Latn-RS" w:eastAsia="sr-Latn-CS"/>
              </w:rPr>
              <w:t xml:space="preserve">, Маричић, С., Милинковић, Ј. (2015). </w:t>
            </w:r>
            <w:r w:rsidRPr="000538EE">
              <w:rPr>
                <w:rFonts w:eastAsia="Times New Roman"/>
                <w:sz w:val="20"/>
                <w:szCs w:val="20"/>
                <w:lang w:val="sr-Latn-RS" w:eastAsia="sr-Latn-CS"/>
              </w:rPr>
              <w:t xml:space="preserve">Пропедевтичко учење разломака засновано на интеграцији садржаја у почетној настави математике, </w:t>
            </w:r>
            <w:r w:rsidRPr="000538EE">
              <w:rPr>
                <w:rFonts w:eastAsia="Times New Roman"/>
                <w:i/>
                <w:sz w:val="20"/>
                <w:szCs w:val="20"/>
                <w:lang w:val="sr-Latn-RS" w:eastAsia="sr-Latn-CS"/>
              </w:rPr>
              <w:t>Настава и васпитање, LXIV, бр. 4</w:t>
            </w:r>
            <w:r w:rsidRPr="000538EE">
              <w:rPr>
                <w:rFonts w:eastAsia="Times New Roman"/>
                <w:sz w:val="20"/>
                <w:szCs w:val="20"/>
                <w:lang w:val="sr-Latn-RS" w:eastAsia="sr-Latn-CS"/>
              </w:rPr>
              <w:t>. Београд: Педагошко друштво Србије, стр. 679-697.</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914094">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М24</w:t>
            </w:r>
          </w:p>
        </w:tc>
      </w:tr>
      <w:tr w:rsidR="00B443F6" w:rsidRPr="000538EE" w:rsidTr="00B85A64">
        <w:trPr>
          <w:trHeight w:val="227"/>
        </w:trPr>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sidRPr="000538EE">
              <w:rPr>
                <w:rFonts w:eastAsia="Times New Roman"/>
                <w:sz w:val="20"/>
                <w:szCs w:val="20"/>
                <w:lang w:eastAsia="sr-Latn-CS"/>
              </w:rPr>
              <w:t>8.</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NewRomanPSMT"/>
                <w:sz w:val="20"/>
                <w:szCs w:val="20"/>
                <w:lang w:val="sr-Latn-RS" w:eastAsia="sr-Latn-CS"/>
              </w:rPr>
              <w:t xml:space="preserve">Миловановић, Ј., Мрђа, М., Лазић, Б. (2015). Стандардизација и стандарди у функцији квалитета наставе и учења моделовања и решавања аритметичких проблема, </w:t>
            </w:r>
            <w:r w:rsidRPr="000538EE">
              <w:rPr>
                <w:rFonts w:eastAsia="TimesNewRomanPSMT"/>
                <w:i/>
                <w:sz w:val="20"/>
                <w:szCs w:val="20"/>
                <w:lang w:val="sr-Latn-RS" w:eastAsia="sr-Latn-CS"/>
              </w:rPr>
              <w:t xml:space="preserve">Педагогија, LXX, бр. 3, </w:t>
            </w:r>
            <w:r w:rsidRPr="000538EE">
              <w:rPr>
                <w:rFonts w:eastAsia="TimesNewRomanPSMT"/>
                <w:sz w:val="20"/>
                <w:szCs w:val="20"/>
                <w:lang w:val="sr-Latn-RS" w:eastAsia="sr-Latn-CS"/>
              </w:rPr>
              <w:t>стр. 338-349.</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914094">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М51</w:t>
            </w:r>
          </w:p>
        </w:tc>
      </w:tr>
      <w:tr w:rsidR="00B443F6" w:rsidRPr="000538EE" w:rsidTr="00B85A64">
        <w:trPr>
          <w:trHeight w:val="227"/>
        </w:trPr>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sidRPr="000538EE">
              <w:rPr>
                <w:rFonts w:eastAsia="Times New Roman"/>
                <w:sz w:val="20"/>
                <w:szCs w:val="20"/>
                <w:lang w:eastAsia="sr-Latn-CS"/>
              </w:rPr>
              <w:t>9.</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NewRomanPSMT"/>
                <w:sz w:val="20"/>
                <w:szCs w:val="20"/>
                <w:lang w:val="sr-Cyrl-CS" w:eastAsia="sr-Latn-CS"/>
              </w:rPr>
              <w:t xml:space="preserve">Милинковић, Ј., Лазић, Б. (2018). </w:t>
            </w:r>
            <w:r w:rsidRPr="000538EE">
              <w:rPr>
                <w:rFonts w:eastAsia="Times New Roman"/>
                <w:sz w:val="20"/>
                <w:szCs w:val="20"/>
                <w:lang w:val="sr-Latn-RS" w:eastAsia="sr-Latn-CS"/>
              </w:rPr>
              <w:t>Постигнуће ученика на ТИМСС и ПИСА испитивању као смерница за измене у наставном програму математике</w:t>
            </w:r>
            <w:r w:rsidRPr="000538EE">
              <w:rPr>
                <w:rFonts w:eastAsia="Times New Roman"/>
                <w:sz w:val="20"/>
                <w:szCs w:val="20"/>
                <w:lang w:val="sr-Cyrl-CS" w:eastAsia="sr-Latn-CS"/>
              </w:rPr>
              <w:t>.</w:t>
            </w:r>
            <w:r w:rsidRPr="000538EE">
              <w:rPr>
                <w:rFonts w:eastAsia="Times New Roman"/>
                <w:i/>
                <w:sz w:val="20"/>
                <w:szCs w:val="20"/>
                <w:lang w:val="sr-Latn-RS" w:eastAsia="sr-Latn-CS"/>
              </w:rPr>
              <w:t xml:space="preserve"> Иновације у настави, XXXI, бр. 2018/3,</w:t>
            </w:r>
            <w:r w:rsidRPr="000538EE">
              <w:rPr>
                <w:rFonts w:eastAsia="Times New Roman"/>
                <w:sz w:val="20"/>
                <w:szCs w:val="20"/>
                <w:lang w:val="sr-Latn-RS" w:eastAsia="sr-Latn-CS"/>
              </w:rPr>
              <w:t xml:space="preserve"> стр. 74-86. Београд: Учитељски факултет.</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914094">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М51</w:t>
            </w:r>
          </w:p>
        </w:tc>
      </w:tr>
      <w:tr w:rsidR="00B443F6" w:rsidRPr="000538EE" w:rsidTr="00B85A64">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F25B3D">
            <w:pPr>
              <w:widowControl w:val="0"/>
              <w:tabs>
                <w:tab w:val="left" w:pos="567"/>
              </w:tabs>
              <w:autoSpaceDE w:val="0"/>
              <w:autoSpaceDN w:val="0"/>
              <w:adjustRightInd w:val="0"/>
              <w:spacing w:after="60"/>
              <w:rPr>
                <w:rFonts w:eastAsia="Times New Roman"/>
                <w:sz w:val="20"/>
                <w:szCs w:val="20"/>
                <w:lang w:eastAsia="sr-Latn-CS"/>
              </w:rPr>
            </w:pPr>
            <w:r w:rsidRPr="000538EE">
              <w:rPr>
                <w:rFonts w:eastAsia="Times New Roman"/>
                <w:sz w:val="20"/>
                <w:szCs w:val="20"/>
                <w:lang w:eastAsia="sr-Latn-CS"/>
              </w:rPr>
              <w:t>1</w:t>
            </w:r>
            <w:r>
              <w:rPr>
                <w:rFonts w:eastAsia="Times New Roman"/>
                <w:sz w:val="20"/>
                <w:szCs w:val="20"/>
                <w:lang w:val="sr-Cyrl-RS" w:eastAsia="sr-Latn-CS"/>
              </w:rPr>
              <w:t>0</w:t>
            </w:r>
            <w:r w:rsidRPr="000538EE">
              <w:rPr>
                <w:rFonts w:eastAsia="Times New Roman"/>
                <w:sz w:val="20"/>
                <w:szCs w:val="20"/>
                <w:lang w:eastAsia="sr-Latn-CS"/>
              </w:rPr>
              <w:t>.</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Latn-RS" w:eastAsia="sr-Latn-CS"/>
              </w:rPr>
              <w:t xml:space="preserve">Lazic, B. (2013). Authentic assessment math tasks in classroom. International conference, in: M. Marjanovic, S. Jokic, J. Vuco (eds.). </w:t>
            </w:r>
            <w:r w:rsidRPr="000538EE">
              <w:rPr>
                <w:rFonts w:eastAsia="Times New Roman"/>
                <w:i/>
                <w:sz w:val="20"/>
                <w:szCs w:val="20"/>
                <w:lang w:val="sr-Latn-RS" w:eastAsia="sr-Latn-CS"/>
              </w:rPr>
              <w:t xml:space="preserve">Improvements in Subject Didactics and Education of Teachers ISDET 2013 </w:t>
            </w:r>
            <w:r w:rsidRPr="000538EE">
              <w:rPr>
                <w:rFonts w:eastAsia="Times New Roman"/>
                <w:sz w:val="20"/>
                <w:szCs w:val="20"/>
                <w:lang w:val="sr-Latn-RS" w:eastAsia="sr-Latn-CS"/>
              </w:rPr>
              <w:t>(Book of Abstracts)</w:t>
            </w:r>
            <w:r w:rsidRPr="000538EE">
              <w:rPr>
                <w:rFonts w:eastAsia="Times New Roman"/>
                <w:i/>
                <w:sz w:val="20"/>
                <w:szCs w:val="20"/>
                <w:lang w:val="sr-Latn-RS" w:eastAsia="sr-Latn-CS"/>
              </w:rPr>
              <w:t xml:space="preserve">. </w:t>
            </w:r>
            <w:r w:rsidRPr="000538EE">
              <w:rPr>
                <w:rFonts w:eastAsia="Times New Roman"/>
                <w:sz w:val="20"/>
                <w:szCs w:val="20"/>
                <w:lang w:val="sr-Latn-RS" w:eastAsia="sr-Latn-CS"/>
              </w:rPr>
              <w:t>Belgrade: Serbian Academy of Sciences and Arts, p. 17-18.</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Pr>
                <w:rFonts w:eastAsia="Times New Roman"/>
                <w:sz w:val="20"/>
                <w:szCs w:val="20"/>
                <w:lang w:val="sr-Cyrl-CS" w:eastAsia="sr-Latn-CS"/>
              </w:rPr>
              <w:t>М</w:t>
            </w:r>
            <w:r w:rsidRPr="000538EE">
              <w:rPr>
                <w:rFonts w:eastAsia="Times New Roman"/>
                <w:sz w:val="20"/>
                <w:szCs w:val="20"/>
                <w:lang w:val="sr-Cyrl-CS" w:eastAsia="sr-Latn-CS"/>
              </w:rPr>
              <w:t>34</w:t>
            </w:r>
          </w:p>
        </w:tc>
      </w:tr>
      <w:tr w:rsidR="00B443F6" w:rsidRPr="000538EE" w:rsidTr="00B85A64">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Pr>
                <w:rFonts w:eastAsia="Times New Roman"/>
                <w:sz w:val="20"/>
                <w:szCs w:val="20"/>
                <w:lang w:eastAsia="sr-Latn-CS"/>
              </w:rPr>
              <w:t>1</w:t>
            </w:r>
            <w:r>
              <w:rPr>
                <w:rFonts w:eastAsia="Times New Roman"/>
                <w:sz w:val="20"/>
                <w:szCs w:val="20"/>
                <w:lang w:val="sr-Cyrl-RS" w:eastAsia="sr-Latn-CS"/>
              </w:rPr>
              <w:t>1</w:t>
            </w:r>
            <w:r w:rsidRPr="000538EE">
              <w:rPr>
                <w:rFonts w:eastAsia="Times New Roman"/>
                <w:sz w:val="20"/>
                <w:szCs w:val="20"/>
                <w:lang w:eastAsia="sr-Latn-CS"/>
              </w:rPr>
              <w:t>.</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autoSpaceDE w:val="0"/>
              <w:autoSpaceDN w:val="0"/>
              <w:adjustRightInd w:val="0"/>
              <w:jc w:val="both"/>
              <w:rPr>
                <w:rFonts w:eastAsia="Times New Roman"/>
                <w:sz w:val="20"/>
                <w:szCs w:val="20"/>
                <w:lang w:val="sr-Latn-RS" w:eastAsia="sr-Latn-CS"/>
              </w:rPr>
            </w:pPr>
            <w:r w:rsidRPr="000538EE">
              <w:rPr>
                <w:rFonts w:eastAsia="Times New Roman"/>
                <w:sz w:val="20"/>
                <w:szCs w:val="20"/>
                <w:lang w:val="sr-Latn-RS" w:eastAsia="sr-Latn-CS"/>
              </w:rPr>
              <w:t xml:space="preserve">Milinković, J., Lazić, B. (2014). Formative assessment tasks in mathematics classroom, in: D. Obadović, N. Branković (eds.). </w:t>
            </w:r>
            <w:r w:rsidRPr="000538EE">
              <w:rPr>
                <w:rFonts w:eastAsia="Times New Roman"/>
                <w:i/>
                <w:sz w:val="20"/>
                <w:szCs w:val="20"/>
                <w:lang w:val="sr-Latn-RS" w:eastAsia="sr-Latn-CS"/>
              </w:rPr>
              <w:t xml:space="preserve">Multi-dimensional aspects of learning and teaching in science and mathematics education MALT </w:t>
            </w:r>
            <w:r w:rsidRPr="000538EE">
              <w:rPr>
                <w:rFonts w:eastAsia="Times New Roman"/>
                <w:sz w:val="20"/>
                <w:szCs w:val="20"/>
                <w:lang w:val="sr-Latn-RS" w:eastAsia="sr-Latn-CS"/>
              </w:rPr>
              <w:t xml:space="preserve">(Book of Abstracts). Sombor: Faculty of Education, p. 37. </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М 34</w:t>
            </w:r>
          </w:p>
        </w:tc>
      </w:tr>
      <w:tr w:rsidR="00B443F6" w:rsidRPr="000538EE" w:rsidTr="00B85A64">
        <w:tc>
          <w:tcPr>
            <w:tcW w:w="540"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eastAsia="sr-Latn-CS"/>
              </w:rPr>
            </w:pPr>
            <w:r>
              <w:rPr>
                <w:rFonts w:eastAsia="Times New Roman"/>
                <w:sz w:val="20"/>
                <w:szCs w:val="20"/>
                <w:lang w:eastAsia="sr-Latn-CS"/>
              </w:rPr>
              <w:t>1</w:t>
            </w:r>
            <w:r>
              <w:rPr>
                <w:rFonts w:eastAsia="Times New Roman"/>
                <w:sz w:val="20"/>
                <w:szCs w:val="20"/>
                <w:lang w:val="sr-Cyrl-RS" w:eastAsia="sr-Latn-CS"/>
              </w:rPr>
              <w:t>2</w:t>
            </w:r>
            <w:r w:rsidRPr="000538EE">
              <w:rPr>
                <w:rFonts w:eastAsia="Times New Roman"/>
                <w:sz w:val="20"/>
                <w:szCs w:val="20"/>
                <w:lang w:eastAsia="sr-Latn-CS"/>
              </w:rPr>
              <w:t>.</w:t>
            </w:r>
          </w:p>
        </w:tc>
        <w:tc>
          <w:tcPr>
            <w:tcW w:w="8729" w:type="dxa"/>
            <w:gridSpan w:val="10"/>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autoSpaceDE w:val="0"/>
              <w:autoSpaceDN w:val="0"/>
              <w:adjustRightInd w:val="0"/>
              <w:jc w:val="both"/>
              <w:rPr>
                <w:rFonts w:eastAsia="Times New Roman"/>
                <w:sz w:val="20"/>
                <w:szCs w:val="20"/>
                <w:lang w:val="sr-Latn-RS" w:eastAsia="sr-Latn-CS"/>
              </w:rPr>
            </w:pPr>
            <w:r w:rsidRPr="000538EE">
              <w:rPr>
                <w:rFonts w:eastAsia="Times New Roman"/>
                <w:sz w:val="20"/>
                <w:szCs w:val="20"/>
                <w:lang w:val="sr-Latn-RS" w:eastAsia="sr-Latn-CS"/>
              </w:rPr>
              <w:t xml:space="preserve">Lazić, B., Budinski, N., Maričić, S. (2014). Realistic Mathematics in Early Stage of Learning Fractions, in: D. Obadović, N. Branković (eds.). </w:t>
            </w:r>
            <w:r w:rsidRPr="000538EE">
              <w:rPr>
                <w:rFonts w:eastAsia="Times New Roman"/>
                <w:i/>
                <w:sz w:val="20"/>
                <w:szCs w:val="20"/>
                <w:lang w:val="sr-Latn-RS" w:eastAsia="sr-Latn-CS"/>
              </w:rPr>
              <w:t xml:space="preserve">Multi-dimensional aspects of learning and teaching in science and </w:t>
            </w:r>
            <w:r w:rsidRPr="000538EE">
              <w:rPr>
                <w:rFonts w:eastAsia="Times New Roman"/>
                <w:i/>
                <w:sz w:val="20"/>
                <w:szCs w:val="20"/>
                <w:lang w:val="sr-Latn-RS" w:eastAsia="sr-Latn-CS"/>
              </w:rPr>
              <w:lastRenderedPageBreak/>
              <w:t xml:space="preserve">mathematics education MALT </w:t>
            </w:r>
            <w:r w:rsidRPr="000538EE">
              <w:rPr>
                <w:rFonts w:eastAsia="Times New Roman"/>
                <w:sz w:val="20"/>
                <w:szCs w:val="20"/>
                <w:lang w:val="sr-Latn-RS" w:eastAsia="sr-Latn-CS"/>
              </w:rPr>
              <w:t xml:space="preserve">(Book of Abstracts). Sombor: Faculty of Education, p. 35. </w:t>
            </w:r>
          </w:p>
        </w:tc>
        <w:tc>
          <w:tcPr>
            <w:tcW w:w="655" w:type="dxa"/>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lastRenderedPageBreak/>
              <w:t>М 34</w:t>
            </w:r>
          </w:p>
        </w:tc>
      </w:tr>
      <w:tr w:rsidR="00B443F6" w:rsidRPr="000538EE" w:rsidTr="000538EE">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b/>
                <w:sz w:val="20"/>
                <w:szCs w:val="20"/>
                <w:lang w:val="sr-Cyrl-CS" w:eastAsia="sr-Latn-CS"/>
              </w:rPr>
              <w:t>Збирни подаци научне активност наставника</w:t>
            </w:r>
          </w:p>
        </w:tc>
      </w:tr>
      <w:tr w:rsidR="00B443F6" w:rsidRPr="000538EE" w:rsidTr="00B85A64">
        <w:tc>
          <w:tcPr>
            <w:tcW w:w="4678" w:type="dxa"/>
            <w:gridSpan w:val="6"/>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Укупан број цитата, без аутоцитата</w:t>
            </w:r>
          </w:p>
        </w:tc>
        <w:tc>
          <w:tcPr>
            <w:tcW w:w="5246" w:type="dxa"/>
            <w:gridSpan w:val="6"/>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Latn-RS" w:eastAsia="sr-Latn-CS"/>
              </w:rPr>
            </w:pPr>
            <w:r w:rsidRPr="000538EE">
              <w:rPr>
                <w:rFonts w:eastAsia="Times New Roman"/>
                <w:sz w:val="20"/>
                <w:szCs w:val="20"/>
                <w:lang w:val="sr-Latn-RS" w:eastAsia="sr-Latn-CS"/>
              </w:rPr>
              <w:t>15</w:t>
            </w:r>
          </w:p>
        </w:tc>
      </w:tr>
      <w:tr w:rsidR="00B443F6" w:rsidRPr="000538EE" w:rsidTr="00B85A64">
        <w:tc>
          <w:tcPr>
            <w:tcW w:w="4678" w:type="dxa"/>
            <w:gridSpan w:val="6"/>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Укупан број радова са SCI (или SSCI) листе</w:t>
            </w:r>
          </w:p>
        </w:tc>
        <w:tc>
          <w:tcPr>
            <w:tcW w:w="5246" w:type="dxa"/>
            <w:gridSpan w:val="6"/>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Latn-RS" w:eastAsia="sr-Latn-CS"/>
              </w:rPr>
            </w:pPr>
            <w:r w:rsidRPr="000538EE">
              <w:rPr>
                <w:rFonts w:eastAsia="Times New Roman"/>
                <w:sz w:val="20"/>
                <w:szCs w:val="20"/>
                <w:lang w:val="sr-Latn-RS" w:eastAsia="sr-Latn-CS"/>
              </w:rPr>
              <w:t>1</w:t>
            </w:r>
          </w:p>
        </w:tc>
      </w:tr>
      <w:tr w:rsidR="00B443F6" w:rsidRPr="000538EE" w:rsidTr="00B85A64">
        <w:tc>
          <w:tcPr>
            <w:tcW w:w="4678" w:type="dxa"/>
            <w:gridSpan w:val="6"/>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Тренутно учешће на пројектима</w:t>
            </w:r>
          </w:p>
        </w:tc>
        <w:tc>
          <w:tcPr>
            <w:tcW w:w="2334" w:type="dxa"/>
            <w:gridSpan w:val="3"/>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F25B3D">
            <w:pPr>
              <w:widowControl w:val="0"/>
              <w:tabs>
                <w:tab w:val="left" w:pos="567"/>
              </w:tabs>
              <w:autoSpaceDE w:val="0"/>
              <w:autoSpaceDN w:val="0"/>
              <w:adjustRightInd w:val="0"/>
              <w:spacing w:after="60"/>
              <w:rPr>
                <w:rFonts w:eastAsia="Times New Roman"/>
                <w:sz w:val="20"/>
                <w:szCs w:val="20"/>
                <w:lang w:val="sr-Latn-RS" w:eastAsia="sr-Latn-CS"/>
              </w:rPr>
            </w:pPr>
            <w:r>
              <w:rPr>
                <w:rFonts w:eastAsia="Times New Roman"/>
                <w:sz w:val="20"/>
                <w:szCs w:val="20"/>
                <w:lang w:val="sr-Cyrl-CS" w:eastAsia="sr-Latn-CS"/>
              </w:rPr>
              <w:t>Домаћи:</w:t>
            </w:r>
            <w:r w:rsidRPr="000538EE">
              <w:rPr>
                <w:rFonts w:eastAsia="Times New Roman"/>
                <w:sz w:val="20"/>
                <w:szCs w:val="20"/>
                <w:lang w:val="sr-Cyrl-CS" w:eastAsia="sr-Latn-CS"/>
              </w:rPr>
              <w:t xml:space="preserve"> </w:t>
            </w:r>
            <w:r w:rsidRPr="000538EE">
              <w:rPr>
                <w:rFonts w:eastAsia="Times New Roman"/>
                <w:sz w:val="20"/>
                <w:szCs w:val="20"/>
                <w:lang w:val="sr-Latn-RS" w:eastAsia="sr-Latn-CS"/>
              </w:rPr>
              <w:t>2</w:t>
            </w:r>
          </w:p>
        </w:tc>
        <w:tc>
          <w:tcPr>
            <w:tcW w:w="2912" w:type="dxa"/>
            <w:gridSpan w:val="3"/>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F25B3D">
            <w:pPr>
              <w:widowControl w:val="0"/>
              <w:tabs>
                <w:tab w:val="left" w:pos="567"/>
              </w:tabs>
              <w:autoSpaceDE w:val="0"/>
              <w:autoSpaceDN w:val="0"/>
              <w:adjustRightInd w:val="0"/>
              <w:spacing w:after="60"/>
              <w:rPr>
                <w:rFonts w:eastAsia="Times New Roman"/>
                <w:sz w:val="20"/>
                <w:szCs w:val="20"/>
                <w:lang w:val="sr-Cyrl-CS" w:eastAsia="sr-Latn-CS"/>
              </w:rPr>
            </w:pPr>
            <w:r>
              <w:rPr>
                <w:rFonts w:eastAsia="Times New Roman"/>
                <w:sz w:val="20"/>
                <w:szCs w:val="20"/>
                <w:lang w:val="sr-Cyrl-CS" w:eastAsia="sr-Latn-CS"/>
              </w:rPr>
              <w:t>Међународни: -</w:t>
            </w:r>
          </w:p>
        </w:tc>
      </w:tr>
      <w:tr w:rsidR="00B443F6" w:rsidRPr="000538EE" w:rsidTr="00B85A64">
        <w:tc>
          <w:tcPr>
            <w:tcW w:w="4678" w:type="dxa"/>
            <w:gridSpan w:val="6"/>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 xml:space="preserve">Усавршавања </w:t>
            </w:r>
          </w:p>
        </w:tc>
        <w:tc>
          <w:tcPr>
            <w:tcW w:w="5246" w:type="dxa"/>
            <w:gridSpan w:val="6"/>
            <w:tcBorders>
              <w:top w:val="single" w:sz="4" w:space="0" w:color="auto"/>
              <w:left w:val="single" w:sz="4" w:space="0" w:color="auto"/>
              <w:bottom w:val="single" w:sz="4" w:space="0" w:color="auto"/>
              <w:right w:val="single" w:sz="4" w:space="0" w:color="auto"/>
            </w:tcBorders>
            <w:vAlign w:val="center"/>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p>
        </w:tc>
      </w:tr>
      <w:tr w:rsidR="00B443F6" w:rsidRPr="000538EE" w:rsidTr="000538EE">
        <w:tc>
          <w:tcPr>
            <w:tcW w:w="9924" w:type="dxa"/>
            <w:gridSpan w:val="12"/>
            <w:tcBorders>
              <w:top w:val="single" w:sz="4" w:space="0" w:color="auto"/>
              <w:left w:val="single" w:sz="4" w:space="0" w:color="auto"/>
              <w:bottom w:val="single" w:sz="4" w:space="0" w:color="auto"/>
              <w:right w:val="single" w:sz="4" w:space="0" w:color="auto"/>
            </w:tcBorders>
            <w:vAlign w:val="center"/>
            <w:hideMark/>
          </w:tcPr>
          <w:p w:rsidR="00B443F6" w:rsidRPr="000538EE" w:rsidRDefault="00B443F6" w:rsidP="000538EE">
            <w:pPr>
              <w:widowControl w:val="0"/>
              <w:tabs>
                <w:tab w:val="left" w:pos="567"/>
              </w:tabs>
              <w:autoSpaceDE w:val="0"/>
              <w:autoSpaceDN w:val="0"/>
              <w:adjustRightInd w:val="0"/>
              <w:spacing w:after="60"/>
              <w:rPr>
                <w:rFonts w:eastAsia="Times New Roman"/>
                <w:sz w:val="20"/>
                <w:szCs w:val="20"/>
                <w:lang w:val="sr-Cyrl-CS" w:eastAsia="sr-Latn-CS"/>
              </w:rPr>
            </w:pPr>
            <w:r w:rsidRPr="000538EE">
              <w:rPr>
                <w:rFonts w:eastAsia="Times New Roman"/>
                <w:sz w:val="20"/>
                <w:szCs w:val="20"/>
                <w:lang w:val="sr-Cyrl-CS" w:eastAsia="sr-Latn-CS"/>
              </w:rPr>
              <w:t>Други подаци које сматрате релевантним</w:t>
            </w:r>
          </w:p>
        </w:tc>
      </w:tr>
      <w:tr w:rsidR="00B443F6" w:rsidRPr="000538EE" w:rsidTr="009625A2">
        <w:tc>
          <w:tcPr>
            <w:tcW w:w="9924" w:type="dxa"/>
            <w:gridSpan w:val="12"/>
            <w:tcBorders>
              <w:top w:val="single" w:sz="4" w:space="0" w:color="auto"/>
              <w:left w:val="single" w:sz="4" w:space="0" w:color="auto"/>
              <w:bottom w:val="single" w:sz="4" w:space="0" w:color="auto"/>
              <w:right w:val="single" w:sz="4" w:space="0" w:color="auto"/>
            </w:tcBorders>
            <w:vAlign w:val="center"/>
          </w:tcPr>
          <w:p w:rsidR="00B443F6" w:rsidRPr="000538EE" w:rsidRDefault="00B443F6" w:rsidP="009625A2">
            <w:pPr>
              <w:widowControl w:val="0"/>
              <w:tabs>
                <w:tab w:val="left" w:pos="567"/>
              </w:tabs>
              <w:autoSpaceDE w:val="0"/>
              <w:autoSpaceDN w:val="0"/>
              <w:adjustRightInd w:val="0"/>
              <w:spacing w:after="60"/>
              <w:jc w:val="right"/>
              <w:rPr>
                <w:rFonts w:eastAsia="Times New Roman"/>
                <w:sz w:val="20"/>
                <w:szCs w:val="20"/>
                <w:lang w:val="sr-Cyrl-CS" w:eastAsia="sr-Latn-CS"/>
              </w:rPr>
            </w:pPr>
            <w:r>
              <w:rPr>
                <w:rFonts w:eastAsia="Times New Roman"/>
                <w:sz w:val="20"/>
                <w:szCs w:val="20"/>
                <w:lang w:val="sr-Cyrl-CS" w:eastAsia="sr-Latn-CS"/>
              </w:rPr>
              <w:t xml:space="preserve">  </w:t>
            </w:r>
            <w:hyperlink w:anchor="Компетентност" w:history="1">
              <w:r w:rsidRPr="009625A2">
                <w:rPr>
                  <w:rStyle w:val="Hyperlink"/>
                  <w:rFonts w:eastAsia="Times New Roman"/>
                  <w:sz w:val="20"/>
                  <w:szCs w:val="20"/>
                  <w:lang w:val="sr-Cyrl-CS" w:eastAsia="sr-Latn-CS"/>
                </w:rPr>
                <w:t>почетак</w:t>
              </w:r>
            </w:hyperlink>
          </w:p>
        </w:tc>
      </w:tr>
    </w:tbl>
    <w:p w:rsidR="000538EE" w:rsidRDefault="000538EE" w:rsidP="00E36EE2">
      <w:pPr>
        <w:rPr>
          <w:sz w:val="20"/>
          <w:szCs w:val="20"/>
          <w:lang w:val="sr-Cyrl-RS"/>
        </w:rPr>
      </w:pPr>
    </w:p>
    <w:p w:rsidR="000538EE" w:rsidRPr="004B0977" w:rsidRDefault="000538EE" w:rsidP="00E36EE2">
      <w:pPr>
        <w:rPr>
          <w:sz w:val="20"/>
          <w:szCs w:val="20"/>
          <w:lang w:val="sr-Cyrl-RS"/>
        </w:rPr>
      </w:pPr>
    </w:p>
    <w:p w:rsidR="004B0977" w:rsidRPr="004B0977" w:rsidRDefault="004B0977" w:rsidP="00E36EE2">
      <w:pPr>
        <w:rPr>
          <w:sz w:val="20"/>
          <w:szCs w:val="20"/>
          <w:lang w:val="sr-Cyrl-RS"/>
        </w:rPr>
      </w:pPr>
    </w:p>
    <w:p w:rsidR="004B0977" w:rsidRPr="004B0977" w:rsidRDefault="004B0977" w:rsidP="00E36EE2">
      <w:pPr>
        <w:rPr>
          <w:sz w:val="20"/>
          <w:szCs w:val="20"/>
          <w:lang w:val="sr-Cyrl-RS"/>
        </w:rPr>
      </w:pPr>
    </w:p>
    <w:p w:rsidR="004B0977" w:rsidRDefault="004B0977"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F25B3D" w:rsidRDefault="00F25B3D" w:rsidP="00E36EE2">
      <w:pPr>
        <w:rPr>
          <w:sz w:val="20"/>
          <w:szCs w:val="20"/>
          <w:lang w:val="sr-Cyrl-RS"/>
        </w:rPr>
      </w:pPr>
    </w:p>
    <w:p w:rsidR="00F25B3D" w:rsidRDefault="00F25B3D" w:rsidP="00E36EE2">
      <w:pPr>
        <w:rPr>
          <w:sz w:val="20"/>
          <w:szCs w:val="20"/>
          <w:lang w:val="sr-Cyrl-RS"/>
        </w:rPr>
      </w:pPr>
    </w:p>
    <w:p w:rsidR="00F25B3D" w:rsidRDefault="00F25B3D" w:rsidP="00E36EE2">
      <w:pPr>
        <w:rPr>
          <w:sz w:val="20"/>
          <w:szCs w:val="20"/>
          <w:lang w:val="sr-Cyrl-RS"/>
        </w:rPr>
      </w:pPr>
    </w:p>
    <w:p w:rsidR="00F25B3D" w:rsidRDefault="00F25B3D" w:rsidP="00E36EE2">
      <w:pPr>
        <w:rPr>
          <w:sz w:val="20"/>
          <w:szCs w:val="20"/>
          <w:lang w:val="sr-Cyrl-RS"/>
        </w:rPr>
      </w:pPr>
    </w:p>
    <w:p w:rsidR="00F25B3D" w:rsidRDefault="00F25B3D"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2A193B" w:rsidRDefault="002A193B" w:rsidP="00E36EE2">
      <w:pPr>
        <w:rPr>
          <w:sz w:val="20"/>
          <w:szCs w:val="20"/>
          <w:lang w:val="sr-Cyrl-RS"/>
        </w:rPr>
      </w:pPr>
    </w:p>
    <w:p w:rsidR="002A193B" w:rsidRDefault="002A193B" w:rsidP="00E36EE2">
      <w:pPr>
        <w:rPr>
          <w:sz w:val="20"/>
          <w:szCs w:val="20"/>
          <w:lang w:val="sr-Cyrl-RS"/>
        </w:rPr>
      </w:pPr>
    </w:p>
    <w:p w:rsidR="002A193B" w:rsidRDefault="002A193B" w:rsidP="00E36EE2">
      <w:pPr>
        <w:rPr>
          <w:sz w:val="20"/>
          <w:szCs w:val="20"/>
          <w:lang w:val="sr-Cyrl-RS"/>
        </w:rPr>
      </w:pPr>
    </w:p>
    <w:p w:rsidR="002A193B" w:rsidRDefault="002A193B" w:rsidP="00E36EE2">
      <w:pPr>
        <w:rPr>
          <w:sz w:val="20"/>
          <w:szCs w:val="20"/>
          <w:lang w:val="sr-Cyrl-RS"/>
        </w:rPr>
      </w:pPr>
    </w:p>
    <w:p w:rsidR="002A193B" w:rsidRDefault="002A193B" w:rsidP="00E36EE2">
      <w:pPr>
        <w:rPr>
          <w:sz w:val="20"/>
          <w:szCs w:val="20"/>
          <w:lang w:val="sr-Cyrl-RS"/>
        </w:rPr>
      </w:pPr>
    </w:p>
    <w:p w:rsidR="002A193B" w:rsidRDefault="002A193B"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A193B" w:rsidRDefault="002A193B"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p w:rsidR="000538EE" w:rsidRDefault="000538EE" w:rsidP="00E36EE2">
      <w:pPr>
        <w:rPr>
          <w:sz w:val="20"/>
          <w:szCs w:val="20"/>
          <w:lang w:val="sr-Cyrl-RS"/>
        </w:rPr>
      </w:pPr>
    </w:p>
    <w:tbl>
      <w:tblPr>
        <w:tblW w:w="9781" w:type="dxa"/>
        <w:tblInd w:w="108" w:type="dxa"/>
        <w:tblLayout w:type="fixed"/>
        <w:tblLook w:val="04A0" w:firstRow="1" w:lastRow="0" w:firstColumn="1" w:lastColumn="0" w:noHBand="0" w:noVBand="1"/>
      </w:tblPr>
      <w:tblGrid>
        <w:gridCol w:w="540"/>
        <w:gridCol w:w="90"/>
        <w:gridCol w:w="1620"/>
        <w:gridCol w:w="900"/>
        <w:gridCol w:w="1018"/>
        <w:gridCol w:w="227"/>
        <w:gridCol w:w="1505"/>
        <w:gridCol w:w="196"/>
        <w:gridCol w:w="1104"/>
        <w:gridCol w:w="431"/>
        <w:gridCol w:w="1459"/>
        <w:gridCol w:w="691"/>
      </w:tblGrid>
      <w:tr w:rsidR="000538EE" w:rsidTr="00F25B3D">
        <w:tc>
          <w:tcPr>
            <w:tcW w:w="3150" w:type="dxa"/>
            <w:gridSpan w:val="4"/>
            <w:tcBorders>
              <w:top w:val="single" w:sz="2" w:space="0" w:color="000000"/>
              <w:left w:val="single" w:sz="2" w:space="0" w:color="000000"/>
              <w:bottom w:val="single" w:sz="2" w:space="0" w:color="000000"/>
              <w:right w:val="single" w:sz="2" w:space="0" w:color="000000"/>
            </w:tcBorders>
            <w:hideMark/>
          </w:tcPr>
          <w:p w:rsidR="000538EE" w:rsidRDefault="000538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b/>
                <w:bCs/>
                <w:kern w:val="2"/>
                <w:sz w:val="22"/>
                <w:szCs w:val="22"/>
                <w:lang w:val="sr-Cyrl-RS"/>
              </w:rPr>
            </w:pPr>
            <w:r>
              <w:rPr>
                <w:rFonts w:eastAsia="Times New Roman"/>
                <w:b/>
                <w:bCs/>
                <w:sz w:val="22"/>
                <w:szCs w:val="22"/>
                <w:lang w:val="sr-Cyrl-RS"/>
              </w:rPr>
              <w:lastRenderedPageBreak/>
              <w:t>Име и презиме</w:t>
            </w:r>
          </w:p>
        </w:tc>
        <w:tc>
          <w:tcPr>
            <w:tcW w:w="6631" w:type="dxa"/>
            <w:gridSpan w:val="8"/>
            <w:tcBorders>
              <w:top w:val="single" w:sz="2" w:space="0" w:color="000000"/>
              <w:left w:val="single" w:sz="2" w:space="0" w:color="000000"/>
              <w:bottom w:val="single" w:sz="2" w:space="0" w:color="000000"/>
              <w:right w:val="single" w:sz="2" w:space="0" w:color="000000"/>
            </w:tcBorders>
            <w:hideMark/>
          </w:tcPr>
          <w:p w:rsidR="000538EE" w:rsidRDefault="000538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sz w:val="22"/>
                <w:szCs w:val="22"/>
                <w:lang w:val="sr-Cyrl-CS"/>
              </w:rPr>
              <w:t xml:space="preserve">Драган </w:t>
            </w:r>
            <w:bookmarkStart w:id="5" w:name="Ламбић"/>
            <w:r>
              <w:rPr>
                <w:sz w:val="22"/>
                <w:szCs w:val="22"/>
                <w:lang w:val="sr-Cyrl-CS"/>
              </w:rPr>
              <w:t>Ламбић</w:t>
            </w:r>
            <w:bookmarkEnd w:id="5"/>
          </w:p>
        </w:tc>
      </w:tr>
      <w:tr w:rsidR="000538EE" w:rsidTr="00F25B3D">
        <w:tc>
          <w:tcPr>
            <w:tcW w:w="3150" w:type="dxa"/>
            <w:gridSpan w:val="4"/>
            <w:tcBorders>
              <w:top w:val="single" w:sz="2" w:space="0" w:color="000000"/>
              <w:left w:val="single" w:sz="2" w:space="0" w:color="000000"/>
              <w:bottom w:val="single" w:sz="2" w:space="0" w:color="000000"/>
              <w:right w:val="single" w:sz="2" w:space="0" w:color="000000"/>
            </w:tcBorders>
            <w:hideMark/>
          </w:tcPr>
          <w:p w:rsidR="000538EE" w:rsidRDefault="000538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b/>
                <w:bCs/>
                <w:kern w:val="2"/>
                <w:sz w:val="22"/>
                <w:szCs w:val="22"/>
                <w:lang w:val="sr-Cyrl-RS"/>
              </w:rPr>
            </w:pPr>
            <w:r>
              <w:rPr>
                <w:rFonts w:eastAsia="Times New Roman"/>
                <w:b/>
                <w:bCs/>
                <w:sz w:val="22"/>
                <w:szCs w:val="22"/>
                <w:lang w:val="sr-Cyrl-RS"/>
              </w:rPr>
              <w:t>Звање</w:t>
            </w:r>
          </w:p>
        </w:tc>
        <w:tc>
          <w:tcPr>
            <w:tcW w:w="6631" w:type="dxa"/>
            <w:gridSpan w:val="8"/>
            <w:tcBorders>
              <w:top w:val="single" w:sz="2" w:space="0" w:color="000000"/>
              <w:left w:val="single" w:sz="2" w:space="0" w:color="000000"/>
              <w:bottom w:val="single" w:sz="2" w:space="0" w:color="000000"/>
              <w:right w:val="single" w:sz="2" w:space="0" w:color="000000"/>
            </w:tcBorders>
            <w:hideMark/>
          </w:tcPr>
          <w:p w:rsidR="000538EE" w:rsidRDefault="000538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Ванредни професор</w:t>
            </w:r>
          </w:p>
        </w:tc>
      </w:tr>
      <w:tr w:rsidR="000538EE" w:rsidTr="00F25B3D">
        <w:tc>
          <w:tcPr>
            <w:tcW w:w="3150" w:type="dxa"/>
            <w:gridSpan w:val="4"/>
            <w:tcBorders>
              <w:top w:val="single" w:sz="2" w:space="0" w:color="000000"/>
              <w:left w:val="single" w:sz="2" w:space="0" w:color="000000"/>
              <w:bottom w:val="single" w:sz="2" w:space="0" w:color="000000"/>
              <w:right w:val="single" w:sz="2" w:space="0" w:color="000000"/>
            </w:tcBorders>
            <w:hideMark/>
          </w:tcPr>
          <w:p w:rsidR="000538EE" w:rsidRDefault="000538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b/>
                <w:bCs/>
                <w:kern w:val="2"/>
                <w:sz w:val="22"/>
                <w:szCs w:val="22"/>
                <w:lang w:val="sr-Cyrl-RS"/>
              </w:rPr>
            </w:pPr>
            <w:r>
              <w:rPr>
                <w:rFonts w:eastAsia="Times New Roman"/>
                <w:b/>
                <w:bCs/>
                <w:sz w:val="22"/>
                <w:szCs w:val="22"/>
                <w:lang w:val="sr-Cyrl-RS"/>
              </w:rPr>
              <w:t>Ужа научна област</w:t>
            </w:r>
          </w:p>
        </w:tc>
        <w:tc>
          <w:tcPr>
            <w:tcW w:w="6631" w:type="dxa"/>
            <w:gridSpan w:val="8"/>
            <w:tcBorders>
              <w:top w:val="single" w:sz="2" w:space="0" w:color="000000"/>
              <w:left w:val="single" w:sz="2" w:space="0" w:color="000000"/>
              <w:bottom w:val="single" w:sz="2" w:space="0" w:color="000000"/>
              <w:right w:val="single" w:sz="2" w:space="0" w:color="000000"/>
            </w:tcBorders>
            <w:hideMark/>
          </w:tcPr>
          <w:p w:rsidR="000538EE" w:rsidRDefault="000538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snapToGrid w:val="0"/>
              <w:rPr>
                <w:rFonts w:eastAsia="Times New Roman"/>
                <w:kern w:val="2"/>
                <w:sz w:val="22"/>
                <w:szCs w:val="22"/>
                <w:lang w:val="sr-Cyrl-RS"/>
              </w:rPr>
            </w:pPr>
            <w:r>
              <w:rPr>
                <w:rFonts w:eastAsia="Times New Roman"/>
                <w:sz w:val="22"/>
                <w:szCs w:val="22"/>
                <w:lang w:val="sr-Cyrl-RS"/>
              </w:rPr>
              <w:t>Информатика са методиком наставе</w:t>
            </w:r>
          </w:p>
        </w:tc>
      </w:tr>
      <w:tr w:rsidR="00914094" w:rsidTr="002351C4">
        <w:tc>
          <w:tcPr>
            <w:tcW w:w="2250" w:type="dxa"/>
            <w:gridSpan w:val="3"/>
            <w:tcBorders>
              <w:top w:val="single" w:sz="2" w:space="0" w:color="000000"/>
              <w:left w:val="single" w:sz="2" w:space="0" w:color="000000"/>
              <w:bottom w:val="single" w:sz="2" w:space="0" w:color="000000"/>
              <w:right w:val="single" w:sz="2" w:space="0" w:color="000000"/>
            </w:tcBorders>
            <w:vAlign w:val="center"/>
            <w:hideMark/>
          </w:tcPr>
          <w:p w:rsidR="00914094" w:rsidRDefault="00914094" w:rsidP="00F25B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b/>
                <w:bCs/>
                <w:kern w:val="2"/>
                <w:sz w:val="22"/>
                <w:szCs w:val="22"/>
                <w:lang w:val="sr-Cyrl-RS"/>
              </w:rPr>
            </w:pPr>
            <w:r>
              <w:rPr>
                <w:rFonts w:eastAsia="Times New Roman"/>
                <w:b/>
                <w:bCs/>
                <w:sz w:val="22"/>
                <w:szCs w:val="22"/>
                <w:lang w:val="sr-Cyrl-RS"/>
              </w:rPr>
              <w:t>Академска каријера</w:t>
            </w:r>
          </w:p>
        </w:tc>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0" w:type="dxa"/>
            </w:tcMar>
            <w:vAlign w:val="center"/>
            <w:hideMark/>
          </w:tcPr>
          <w:p w:rsidR="00914094" w:rsidRDefault="00914094" w:rsidP="00F25B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 xml:space="preserve">Година </w:t>
            </w:r>
          </w:p>
        </w:tc>
        <w:tc>
          <w:tcPr>
            <w:tcW w:w="4050"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0" w:type="dxa"/>
            </w:tcMar>
            <w:vAlign w:val="center"/>
            <w:hideMark/>
          </w:tcPr>
          <w:p w:rsidR="00914094" w:rsidRDefault="00914094" w:rsidP="00F25B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Институција</w:t>
            </w:r>
          </w:p>
        </w:tc>
        <w:tc>
          <w:tcPr>
            <w:tcW w:w="2581" w:type="dxa"/>
            <w:gridSpan w:val="3"/>
            <w:tcBorders>
              <w:top w:val="single" w:sz="2" w:space="0" w:color="000000"/>
              <w:left w:val="single" w:sz="2" w:space="0" w:color="000000"/>
              <w:bottom w:val="single" w:sz="2" w:space="0" w:color="000000"/>
              <w:right w:val="single" w:sz="2" w:space="0" w:color="000000"/>
            </w:tcBorders>
            <w:vAlign w:val="center"/>
            <w:hideMark/>
          </w:tcPr>
          <w:p w:rsidR="00914094" w:rsidRPr="004B0977" w:rsidRDefault="00914094" w:rsidP="00F25B3D">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sz w:val="20"/>
                <w:szCs w:val="20"/>
                <w:lang w:val="sr-Cyrl-CS" w:eastAsia="sr-Latn-CS"/>
              </w:rPr>
              <w:t>Ужа научна, уметничка односно стручна област</w:t>
            </w:r>
          </w:p>
        </w:tc>
      </w:tr>
      <w:tr w:rsidR="00914094" w:rsidTr="002351C4">
        <w:tc>
          <w:tcPr>
            <w:tcW w:w="2250" w:type="dxa"/>
            <w:gridSpan w:val="3"/>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Избор у звање</w:t>
            </w:r>
          </w:p>
        </w:tc>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0" w:type="dxa"/>
            </w:tcMar>
            <w:vAlign w:val="center"/>
            <w:hideMark/>
          </w:tcPr>
          <w:p w:rsidR="00914094" w:rsidRDefault="00914094">
            <w:pPr>
              <w:widowControl w:val="0"/>
              <w:tabs>
                <w:tab w:val="left" w:pos="567"/>
              </w:tabs>
              <w:suppressAutoHyphens/>
              <w:spacing w:after="60"/>
              <w:jc w:val="center"/>
              <w:rPr>
                <w:rFonts w:eastAsia="Lucida Sans Unicode"/>
                <w:kern w:val="2"/>
                <w:sz w:val="22"/>
                <w:szCs w:val="22"/>
              </w:rPr>
            </w:pPr>
            <w:r>
              <w:rPr>
                <w:sz w:val="22"/>
                <w:szCs w:val="22"/>
              </w:rPr>
              <w:t>2017.</w:t>
            </w:r>
          </w:p>
        </w:tc>
        <w:tc>
          <w:tcPr>
            <w:tcW w:w="4050"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0" w:type="dxa"/>
            </w:tcMar>
            <w:vAlign w:val="center"/>
            <w:hideMark/>
          </w:tcPr>
          <w:p w:rsidR="00914094" w:rsidRDefault="00914094">
            <w:pPr>
              <w:widowControl w:val="0"/>
              <w:tabs>
                <w:tab w:val="left" w:pos="567"/>
              </w:tabs>
              <w:suppressAutoHyphens/>
              <w:spacing w:after="60"/>
              <w:rPr>
                <w:rFonts w:eastAsia="Lucida Sans Unicode"/>
                <w:kern w:val="2"/>
                <w:sz w:val="22"/>
                <w:szCs w:val="22"/>
                <w:lang w:val="sr-Cyrl-CS"/>
              </w:rPr>
            </w:pPr>
            <w:r>
              <w:rPr>
                <w:sz w:val="22"/>
                <w:szCs w:val="22"/>
                <w:lang w:val="sr-Cyrl-CS"/>
              </w:rPr>
              <w:t xml:space="preserve">Педагошки факултет </w:t>
            </w:r>
            <w:r w:rsidR="00F25B3D">
              <w:rPr>
                <w:sz w:val="22"/>
                <w:szCs w:val="22"/>
                <w:lang w:val="sr-Cyrl-CS"/>
              </w:rPr>
              <w:t xml:space="preserve">у </w:t>
            </w:r>
            <w:r>
              <w:rPr>
                <w:sz w:val="22"/>
                <w:szCs w:val="22"/>
                <w:lang w:val="sr-Cyrl-CS"/>
              </w:rPr>
              <w:t>Сомбор</w:t>
            </w:r>
            <w:r w:rsidR="00F25B3D">
              <w:rPr>
                <w:sz w:val="22"/>
                <w:szCs w:val="22"/>
                <w:lang w:val="sr-Cyrl-CS"/>
              </w:rPr>
              <w:t>у, УНС</w:t>
            </w:r>
          </w:p>
        </w:tc>
        <w:tc>
          <w:tcPr>
            <w:tcW w:w="2581" w:type="dxa"/>
            <w:gridSpan w:val="3"/>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567"/>
              </w:tabs>
              <w:suppressAutoHyphens/>
              <w:spacing w:after="60"/>
              <w:rPr>
                <w:rFonts w:eastAsia="Lucida Sans Unicode"/>
                <w:kern w:val="2"/>
                <w:sz w:val="22"/>
                <w:szCs w:val="22"/>
                <w:lang w:val="sr-Cyrl-CS"/>
              </w:rPr>
            </w:pPr>
            <w:r>
              <w:rPr>
                <w:sz w:val="22"/>
                <w:szCs w:val="22"/>
                <w:lang w:val="sr-Cyrl-CS"/>
              </w:rPr>
              <w:t>Информатика са методиком наставе</w:t>
            </w:r>
          </w:p>
        </w:tc>
      </w:tr>
      <w:tr w:rsidR="00914094" w:rsidTr="002351C4">
        <w:tc>
          <w:tcPr>
            <w:tcW w:w="2250" w:type="dxa"/>
            <w:gridSpan w:val="3"/>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Докторат</w:t>
            </w:r>
          </w:p>
        </w:tc>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0" w:type="dxa"/>
            </w:tcMar>
            <w:vAlign w:val="center"/>
            <w:hideMark/>
          </w:tcPr>
          <w:p w:rsidR="00914094" w:rsidRDefault="00914094">
            <w:pPr>
              <w:widowControl w:val="0"/>
              <w:tabs>
                <w:tab w:val="left" w:pos="567"/>
              </w:tabs>
              <w:suppressAutoHyphens/>
              <w:spacing w:after="60"/>
              <w:jc w:val="center"/>
              <w:rPr>
                <w:rFonts w:eastAsia="Lucida Sans Unicode"/>
                <w:kern w:val="2"/>
                <w:sz w:val="22"/>
                <w:szCs w:val="22"/>
              </w:rPr>
            </w:pPr>
            <w:r>
              <w:rPr>
                <w:sz w:val="22"/>
                <w:szCs w:val="22"/>
              </w:rPr>
              <w:t>2012.</w:t>
            </w:r>
          </w:p>
        </w:tc>
        <w:tc>
          <w:tcPr>
            <w:tcW w:w="4050"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0" w:type="dxa"/>
            </w:tcMar>
            <w:vAlign w:val="center"/>
            <w:hideMark/>
          </w:tcPr>
          <w:p w:rsidR="00914094" w:rsidRDefault="00914094" w:rsidP="00F25B3D">
            <w:pPr>
              <w:widowControl w:val="0"/>
              <w:tabs>
                <w:tab w:val="left" w:pos="567"/>
              </w:tabs>
              <w:suppressAutoHyphens/>
              <w:spacing w:after="60"/>
              <w:rPr>
                <w:rFonts w:eastAsia="Lucida Sans Unicode"/>
                <w:kern w:val="2"/>
                <w:sz w:val="22"/>
                <w:szCs w:val="22"/>
                <w:lang w:val="sr-Cyrl-CS"/>
              </w:rPr>
            </w:pPr>
            <w:r>
              <w:rPr>
                <w:sz w:val="22"/>
                <w:szCs w:val="22"/>
                <w:lang w:val="sr-Cyrl-CS"/>
              </w:rPr>
              <w:t xml:space="preserve">Математички факултет, </w:t>
            </w:r>
            <w:r w:rsidR="00F25B3D">
              <w:rPr>
                <w:sz w:val="22"/>
                <w:szCs w:val="22"/>
                <w:lang w:val="sr-Cyrl-CS"/>
              </w:rPr>
              <w:t>Универзитет у Београду</w:t>
            </w:r>
          </w:p>
        </w:tc>
        <w:tc>
          <w:tcPr>
            <w:tcW w:w="2581" w:type="dxa"/>
            <w:gridSpan w:val="3"/>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567"/>
              </w:tabs>
              <w:suppressAutoHyphens/>
              <w:spacing w:after="60"/>
              <w:rPr>
                <w:rFonts w:eastAsia="Lucida Sans Unicode"/>
                <w:kern w:val="2"/>
                <w:sz w:val="22"/>
                <w:szCs w:val="22"/>
                <w:lang w:val="sr-Cyrl-CS"/>
              </w:rPr>
            </w:pPr>
            <w:r>
              <w:rPr>
                <w:sz w:val="22"/>
                <w:szCs w:val="22"/>
                <w:lang w:val="sr-Cyrl-CS"/>
              </w:rPr>
              <w:t>Математичке науке</w:t>
            </w:r>
          </w:p>
        </w:tc>
      </w:tr>
      <w:tr w:rsidR="00914094" w:rsidTr="002351C4">
        <w:tc>
          <w:tcPr>
            <w:tcW w:w="2250" w:type="dxa"/>
            <w:gridSpan w:val="3"/>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Магистратура</w:t>
            </w:r>
          </w:p>
        </w:tc>
        <w:tc>
          <w:tcPr>
            <w:tcW w:w="9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0" w:type="dxa"/>
            </w:tcMar>
            <w:vAlign w:val="center"/>
            <w:hideMark/>
          </w:tcPr>
          <w:p w:rsidR="00914094" w:rsidRDefault="00914094">
            <w:pPr>
              <w:widowControl w:val="0"/>
              <w:tabs>
                <w:tab w:val="left" w:pos="567"/>
              </w:tabs>
              <w:suppressAutoHyphens/>
              <w:spacing w:after="60"/>
              <w:jc w:val="center"/>
              <w:rPr>
                <w:rFonts w:eastAsia="Lucida Sans Unicode"/>
                <w:kern w:val="2"/>
                <w:sz w:val="22"/>
                <w:szCs w:val="22"/>
                <w:lang w:val="sr-Latn-RS"/>
              </w:rPr>
            </w:pPr>
            <w:r>
              <w:rPr>
                <w:sz w:val="22"/>
                <w:szCs w:val="22"/>
                <w:lang w:val="sr-Cyrl-CS"/>
              </w:rPr>
              <w:t>2007</w:t>
            </w:r>
            <w:r>
              <w:rPr>
                <w:sz w:val="22"/>
                <w:szCs w:val="22"/>
                <w:lang w:val="sr-Latn-RS"/>
              </w:rPr>
              <w:t>.</w:t>
            </w:r>
          </w:p>
        </w:tc>
        <w:tc>
          <w:tcPr>
            <w:tcW w:w="4050"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0" w:type="dxa"/>
            </w:tcMar>
            <w:vAlign w:val="center"/>
            <w:hideMark/>
          </w:tcPr>
          <w:p w:rsidR="00914094" w:rsidRDefault="00914094">
            <w:pPr>
              <w:widowControl w:val="0"/>
              <w:tabs>
                <w:tab w:val="left" w:pos="567"/>
              </w:tabs>
              <w:suppressAutoHyphens/>
              <w:spacing w:after="60"/>
              <w:rPr>
                <w:rFonts w:eastAsia="Lucida Sans Unicode"/>
                <w:kern w:val="2"/>
                <w:sz w:val="22"/>
                <w:szCs w:val="22"/>
                <w:lang w:val="sr-Cyrl-CS"/>
              </w:rPr>
            </w:pPr>
            <w:r>
              <w:rPr>
                <w:sz w:val="22"/>
                <w:szCs w:val="22"/>
                <w:lang w:val="sr-Cyrl-CS"/>
              </w:rPr>
              <w:t>Технички факултет "Михајло Пупин" Зрењанин</w:t>
            </w:r>
            <w:r w:rsidR="00F25B3D">
              <w:rPr>
                <w:sz w:val="22"/>
                <w:szCs w:val="22"/>
                <w:lang w:val="sr-Cyrl-CS"/>
              </w:rPr>
              <w:t>, УНС</w:t>
            </w:r>
          </w:p>
        </w:tc>
        <w:tc>
          <w:tcPr>
            <w:tcW w:w="2581" w:type="dxa"/>
            <w:gridSpan w:val="3"/>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567"/>
              </w:tabs>
              <w:suppressAutoHyphens/>
              <w:spacing w:after="60"/>
              <w:rPr>
                <w:rFonts w:eastAsia="Lucida Sans Unicode"/>
                <w:kern w:val="2"/>
                <w:sz w:val="22"/>
                <w:szCs w:val="22"/>
                <w:lang w:val="sr-Cyrl-CS"/>
              </w:rPr>
            </w:pPr>
            <w:r>
              <w:rPr>
                <w:sz w:val="22"/>
                <w:szCs w:val="22"/>
                <w:lang w:val="sr-Cyrl-CS"/>
              </w:rPr>
              <w:t>Техничке науке</w:t>
            </w:r>
          </w:p>
        </w:tc>
      </w:tr>
      <w:tr w:rsidR="00914094" w:rsidTr="002351C4">
        <w:tc>
          <w:tcPr>
            <w:tcW w:w="2250" w:type="dxa"/>
            <w:gridSpan w:val="3"/>
            <w:tcBorders>
              <w:top w:val="nil"/>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Диплома</w:t>
            </w:r>
          </w:p>
        </w:tc>
        <w:tc>
          <w:tcPr>
            <w:tcW w:w="900" w:type="dxa"/>
            <w:tcBorders>
              <w:top w:val="nil"/>
              <w:left w:val="single" w:sz="2" w:space="0" w:color="000000"/>
              <w:bottom w:val="single" w:sz="2" w:space="0" w:color="000000"/>
              <w:right w:val="single" w:sz="2" w:space="0" w:color="000000"/>
            </w:tcBorders>
            <w:tcMar>
              <w:top w:w="0" w:type="dxa"/>
              <w:left w:w="108" w:type="dxa"/>
              <w:bottom w:w="0" w:type="dxa"/>
              <w:right w:w="0" w:type="dxa"/>
            </w:tcMar>
            <w:vAlign w:val="center"/>
            <w:hideMark/>
          </w:tcPr>
          <w:p w:rsidR="00914094" w:rsidRDefault="00914094">
            <w:pPr>
              <w:widowControl w:val="0"/>
              <w:tabs>
                <w:tab w:val="left" w:pos="567"/>
              </w:tabs>
              <w:suppressAutoHyphens/>
              <w:spacing w:after="60"/>
              <w:jc w:val="center"/>
              <w:rPr>
                <w:rFonts w:eastAsia="Lucida Sans Unicode"/>
                <w:kern w:val="2"/>
                <w:sz w:val="22"/>
                <w:szCs w:val="22"/>
                <w:lang w:val="sr-Latn-RS"/>
              </w:rPr>
            </w:pPr>
            <w:r>
              <w:rPr>
                <w:sz w:val="22"/>
                <w:szCs w:val="22"/>
                <w:lang w:val="sr-Cyrl-CS"/>
              </w:rPr>
              <w:t>2006</w:t>
            </w:r>
            <w:r>
              <w:rPr>
                <w:sz w:val="22"/>
                <w:szCs w:val="22"/>
                <w:lang w:val="sr-Latn-RS"/>
              </w:rPr>
              <w:t>.</w:t>
            </w:r>
          </w:p>
        </w:tc>
        <w:tc>
          <w:tcPr>
            <w:tcW w:w="4050" w:type="dxa"/>
            <w:gridSpan w:val="5"/>
            <w:tcBorders>
              <w:top w:val="nil"/>
              <w:left w:val="single" w:sz="2" w:space="0" w:color="000000"/>
              <w:bottom w:val="single" w:sz="2" w:space="0" w:color="000000"/>
              <w:right w:val="single" w:sz="2" w:space="0" w:color="000000"/>
            </w:tcBorders>
            <w:tcMar>
              <w:top w:w="0" w:type="dxa"/>
              <w:left w:w="108" w:type="dxa"/>
              <w:bottom w:w="0" w:type="dxa"/>
              <w:right w:w="0" w:type="dxa"/>
            </w:tcMar>
            <w:vAlign w:val="center"/>
            <w:hideMark/>
          </w:tcPr>
          <w:p w:rsidR="00914094" w:rsidRDefault="00914094" w:rsidP="002351C4">
            <w:pPr>
              <w:widowControl w:val="0"/>
              <w:tabs>
                <w:tab w:val="left" w:pos="567"/>
              </w:tabs>
              <w:suppressAutoHyphens/>
              <w:spacing w:after="60"/>
              <w:rPr>
                <w:rFonts w:eastAsia="Lucida Sans Unicode"/>
                <w:kern w:val="2"/>
                <w:sz w:val="22"/>
                <w:szCs w:val="22"/>
                <w:lang w:val="sr-Cyrl-CS"/>
              </w:rPr>
            </w:pPr>
            <w:r>
              <w:rPr>
                <w:sz w:val="22"/>
                <w:szCs w:val="22"/>
                <w:lang w:val="sr-Cyrl-CS"/>
              </w:rPr>
              <w:t xml:space="preserve">Математички факултет, </w:t>
            </w:r>
            <w:r w:rsidR="002351C4">
              <w:rPr>
                <w:sz w:val="22"/>
                <w:szCs w:val="22"/>
                <w:lang w:val="sr-Cyrl-CS"/>
              </w:rPr>
              <w:t>Универзитет у Београду</w:t>
            </w:r>
          </w:p>
        </w:tc>
        <w:tc>
          <w:tcPr>
            <w:tcW w:w="2581" w:type="dxa"/>
            <w:gridSpan w:val="3"/>
            <w:tcBorders>
              <w:top w:val="nil"/>
              <w:left w:val="single" w:sz="2" w:space="0" w:color="000000"/>
              <w:bottom w:val="single" w:sz="2" w:space="0" w:color="000000"/>
              <w:right w:val="single" w:sz="2" w:space="0" w:color="000000"/>
            </w:tcBorders>
            <w:vAlign w:val="center"/>
            <w:hideMark/>
          </w:tcPr>
          <w:p w:rsidR="00914094" w:rsidRDefault="00914094">
            <w:pPr>
              <w:widowControl w:val="0"/>
              <w:tabs>
                <w:tab w:val="left" w:pos="567"/>
              </w:tabs>
              <w:suppressAutoHyphens/>
              <w:spacing w:after="60"/>
              <w:rPr>
                <w:rFonts w:eastAsia="Lucida Sans Unicode"/>
                <w:kern w:val="2"/>
                <w:sz w:val="22"/>
                <w:szCs w:val="22"/>
                <w:lang w:val="sr-Cyrl-CS"/>
              </w:rPr>
            </w:pPr>
            <w:r>
              <w:rPr>
                <w:sz w:val="22"/>
                <w:szCs w:val="22"/>
                <w:lang w:val="sr-Cyrl-CS"/>
              </w:rPr>
              <w:t>Математичке науке</w:t>
            </w:r>
          </w:p>
        </w:tc>
      </w:tr>
      <w:tr w:rsidR="00914094" w:rsidTr="002B42F1">
        <w:tc>
          <w:tcPr>
            <w:tcW w:w="9781" w:type="dxa"/>
            <w:gridSpan w:val="12"/>
            <w:tcBorders>
              <w:top w:val="single" w:sz="2" w:space="0" w:color="000000"/>
              <w:left w:val="single" w:sz="2" w:space="0" w:color="000000"/>
              <w:bottom w:val="single" w:sz="2" w:space="0" w:color="000000"/>
              <w:right w:val="single" w:sz="2" w:space="0" w:color="000000"/>
            </w:tcBorders>
            <w:vAlign w:val="center"/>
            <w:hideMark/>
          </w:tcPr>
          <w:p w:rsidR="00914094" w:rsidRPr="004B0977" w:rsidRDefault="00914094" w:rsidP="002B42F1">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b/>
                <w:sz w:val="20"/>
                <w:szCs w:val="20"/>
                <w:lang w:val="sr-Cyrl-CS" w:eastAsia="sr-Latn-CS"/>
              </w:rPr>
              <w:t>Списак дисертација-д</w:t>
            </w:r>
            <w:r>
              <w:rPr>
                <w:rFonts w:eastAsia="Times New Roman"/>
                <w:b/>
                <w:sz w:val="20"/>
                <w:szCs w:val="20"/>
                <w:lang w:val="sr-Cyrl-CS" w:eastAsia="sr-Latn-CS"/>
              </w:rPr>
              <w:t>окторских уметничких пројеката</w:t>
            </w:r>
            <w:r w:rsidRPr="007047C2">
              <w:rPr>
                <w:rFonts w:eastAsia="Times New Roman"/>
                <w:b/>
                <w:sz w:val="20"/>
                <w:szCs w:val="20"/>
                <w:lang w:val="sr-Cyrl-CS" w:eastAsia="sr-Latn-CS"/>
              </w:rPr>
              <w:t xml:space="preserve"> у којима је наставн</w:t>
            </w:r>
            <w:r>
              <w:rPr>
                <w:rFonts w:eastAsia="Times New Roman"/>
                <w:b/>
                <w:sz w:val="20"/>
                <w:szCs w:val="20"/>
                <w:lang w:val="sr-Cyrl-RS" w:eastAsia="sr-Latn-CS"/>
              </w:rPr>
              <w:t>и</w:t>
            </w:r>
            <w:r w:rsidRPr="007047C2">
              <w:rPr>
                <w:rFonts w:eastAsia="Times New Roman"/>
                <w:b/>
                <w:sz w:val="20"/>
                <w:szCs w:val="20"/>
                <w:lang w:val="sr-Cyrl-CS" w:eastAsia="sr-Latn-CS"/>
              </w:rPr>
              <w:t>к ментор или је био ментор у претходних 10 година</w:t>
            </w:r>
          </w:p>
        </w:tc>
      </w:tr>
      <w:tr w:rsidR="00914094" w:rsidTr="00B85A64">
        <w:tc>
          <w:tcPr>
            <w:tcW w:w="630" w:type="dxa"/>
            <w:gridSpan w:val="2"/>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Р.Б.</w:t>
            </w:r>
          </w:p>
        </w:tc>
        <w:tc>
          <w:tcPr>
            <w:tcW w:w="3765" w:type="dxa"/>
            <w:gridSpan w:val="4"/>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Наслов дисертације</w:t>
            </w:r>
          </w:p>
        </w:tc>
        <w:tc>
          <w:tcPr>
            <w:tcW w:w="1701" w:type="dxa"/>
            <w:gridSpan w:val="2"/>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Име кандидата</w:t>
            </w:r>
          </w:p>
        </w:tc>
        <w:tc>
          <w:tcPr>
            <w:tcW w:w="1535" w:type="dxa"/>
            <w:gridSpan w:val="2"/>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 xml:space="preserve">*пријављена </w:t>
            </w:r>
          </w:p>
        </w:tc>
        <w:tc>
          <w:tcPr>
            <w:tcW w:w="2150" w:type="dxa"/>
            <w:gridSpan w:val="2"/>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 одбрањена</w:t>
            </w:r>
          </w:p>
        </w:tc>
      </w:tr>
      <w:tr w:rsidR="00914094" w:rsidTr="00B85A64">
        <w:tc>
          <w:tcPr>
            <w:tcW w:w="630" w:type="dxa"/>
            <w:gridSpan w:val="2"/>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1.</w:t>
            </w:r>
          </w:p>
        </w:tc>
        <w:tc>
          <w:tcPr>
            <w:tcW w:w="3765" w:type="dxa"/>
            <w:gridSpan w:val="4"/>
            <w:tcBorders>
              <w:top w:val="single" w:sz="2" w:space="0" w:color="000000"/>
              <w:left w:val="single" w:sz="2" w:space="0" w:color="000000"/>
              <w:bottom w:val="single" w:sz="2" w:space="0" w:color="000000"/>
              <w:right w:val="single" w:sz="2" w:space="0" w:color="000000"/>
            </w:tcBorders>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p>
        </w:tc>
        <w:tc>
          <w:tcPr>
            <w:tcW w:w="1701" w:type="dxa"/>
            <w:gridSpan w:val="2"/>
            <w:tcBorders>
              <w:top w:val="single" w:sz="2" w:space="0" w:color="000000"/>
              <w:left w:val="single" w:sz="2" w:space="0" w:color="000000"/>
              <w:bottom w:val="single" w:sz="2" w:space="0" w:color="000000"/>
              <w:right w:val="single" w:sz="2" w:space="0" w:color="000000"/>
            </w:tcBorders>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p>
        </w:tc>
        <w:tc>
          <w:tcPr>
            <w:tcW w:w="1535" w:type="dxa"/>
            <w:gridSpan w:val="2"/>
            <w:tcBorders>
              <w:top w:val="single" w:sz="2" w:space="0" w:color="000000"/>
              <w:left w:val="single" w:sz="2" w:space="0" w:color="000000"/>
              <w:bottom w:val="single" w:sz="2" w:space="0" w:color="000000"/>
              <w:right w:val="single" w:sz="2" w:space="0" w:color="000000"/>
            </w:tcBorders>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p>
        </w:tc>
        <w:tc>
          <w:tcPr>
            <w:tcW w:w="2150" w:type="dxa"/>
            <w:gridSpan w:val="2"/>
            <w:tcBorders>
              <w:top w:val="single" w:sz="2" w:space="0" w:color="000000"/>
              <w:left w:val="single" w:sz="2" w:space="0" w:color="000000"/>
              <w:bottom w:val="single" w:sz="2" w:space="0" w:color="000000"/>
              <w:right w:val="single" w:sz="2" w:space="0" w:color="000000"/>
            </w:tcBorders>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p>
        </w:tc>
      </w:tr>
      <w:tr w:rsidR="00914094" w:rsidRPr="002B42F1" w:rsidTr="002B42F1">
        <w:tc>
          <w:tcPr>
            <w:tcW w:w="9781" w:type="dxa"/>
            <w:gridSpan w:val="12"/>
            <w:tcBorders>
              <w:top w:val="single" w:sz="2" w:space="0" w:color="000000"/>
              <w:left w:val="single" w:sz="2" w:space="0" w:color="000000"/>
              <w:bottom w:val="single" w:sz="2" w:space="0" w:color="000000"/>
              <w:right w:val="single" w:sz="2" w:space="0" w:color="000000"/>
            </w:tcBorders>
          </w:tcPr>
          <w:p w:rsidR="00914094" w:rsidRPr="002B42F1"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16"/>
                <w:szCs w:val="16"/>
                <w:lang w:val="sr-Cyrl-RS"/>
              </w:rPr>
            </w:pPr>
            <w:r w:rsidRPr="002B42F1">
              <w:rPr>
                <w:rFonts w:eastAsia="Times New Roman"/>
                <w:kern w:val="2"/>
                <w:sz w:val="16"/>
                <w:szCs w:val="16"/>
                <w:lang w:val="sr-Cyrl-RS"/>
              </w:rPr>
              <w:t>*Година  у којој је дисертација-докторски уметнички пројекат  пријављена-пријављен (само за дисертације-докторске уметничке пројекте  које су у току), ** Година у којој је дисертација-докторски уметнички пројекат  одбрањена (само за дисертације-докторско уметничке пројекте  из ранијег периода)</w:t>
            </w:r>
          </w:p>
        </w:tc>
      </w:tr>
      <w:tr w:rsidR="00914094" w:rsidRPr="00F25B3D" w:rsidTr="002B42F1">
        <w:tc>
          <w:tcPr>
            <w:tcW w:w="9781" w:type="dxa"/>
            <w:gridSpan w:val="12"/>
            <w:tcBorders>
              <w:top w:val="single" w:sz="2" w:space="0" w:color="000000"/>
              <w:left w:val="single" w:sz="2" w:space="0" w:color="000000"/>
              <w:bottom w:val="single" w:sz="2" w:space="0" w:color="000000"/>
              <w:right w:val="single" w:sz="2" w:space="0" w:color="000000"/>
            </w:tcBorders>
            <w:vAlign w:val="center"/>
            <w:hideMark/>
          </w:tcPr>
          <w:p w:rsidR="00914094" w:rsidRPr="00F25B3D" w:rsidRDefault="00914094" w:rsidP="002B42F1">
            <w:pPr>
              <w:widowControl w:val="0"/>
              <w:tabs>
                <w:tab w:val="left" w:pos="567"/>
              </w:tabs>
              <w:autoSpaceDE w:val="0"/>
              <w:autoSpaceDN w:val="0"/>
              <w:adjustRightInd w:val="0"/>
              <w:spacing w:after="60"/>
              <w:rPr>
                <w:rFonts w:eastAsia="Times New Roman"/>
                <w:b/>
                <w:sz w:val="16"/>
                <w:szCs w:val="16"/>
                <w:lang w:val="sr-Latn-CS" w:eastAsia="sr-Latn-CS"/>
              </w:rPr>
            </w:pPr>
            <w:r w:rsidRPr="00F25B3D">
              <w:rPr>
                <w:rFonts w:eastAsia="Times New Roman"/>
                <w:b/>
                <w:sz w:val="16"/>
                <w:szCs w:val="16"/>
                <w:lang w:val="sr-Latn-CS" w:eastAsia="sr-Latn-CS"/>
              </w:rPr>
              <w:t>Категоризација публикације научних радова  из области датог студијског програма  према класификацији ресорног Министарства просвете, науке и технолошког развоја  а у складу са допунским захтевевима  стандарда за дато поље (минимално 5 не више од 20)</w:t>
            </w:r>
          </w:p>
          <w:p w:rsidR="00914094" w:rsidRPr="00F25B3D" w:rsidRDefault="00914094" w:rsidP="002B42F1">
            <w:pPr>
              <w:widowControl w:val="0"/>
              <w:tabs>
                <w:tab w:val="left" w:pos="567"/>
              </w:tabs>
              <w:autoSpaceDE w:val="0"/>
              <w:autoSpaceDN w:val="0"/>
              <w:adjustRightInd w:val="0"/>
              <w:spacing w:after="60"/>
              <w:rPr>
                <w:rFonts w:eastAsia="Times New Roman"/>
                <w:b/>
                <w:sz w:val="16"/>
                <w:szCs w:val="16"/>
                <w:lang w:val="sr-Cyrl-CS" w:eastAsia="sr-Latn-CS"/>
              </w:rPr>
            </w:pPr>
            <w:r w:rsidRPr="00F25B3D">
              <w:rPr>
                <w:rFonts w:eastAsia="Times New Roman"/>
                <w:b/>
                <w:sz w:val="16"/>
                <w:szCs w:val="16"/>
                <w:lang w:val="sr-Latn-CS" w:eastAsia="sr-Latn-CS"/>
              </w:rPr>
              <w:t>Категоризација публикације уметничких референци  из области датог студијског програма  према класификацији  из Упутства  за припрему документације  за акредитацију студијског програма а у складу са допунским захтевевима  стандарда за дато поље  (минимално 5 не више од 20)</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widowControl w:val="0"/>
              <w:numPr>
                <w:ilvl w:val="0"/>
                <w:numId w:val="6"/>
              </w:numPr>
              <w:suppressAutoHyphens/>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Lambić D. (2018) Security analysis of the pseudo-random bit generator based on multi-modal maps, Nonlinear Dynamics, 91(1), 505-513.</w:t>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r>
              <w:rPr>
                <w:rFonts w:eastAsia="Times New Roman"/>
                <w:sz w:val="22"/>
                <w:szCs w:val="22"/>
              </w:rPr>
              <w:t>М23</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numPr>
                <w:ilvl w:val="0"/>
                <w:numId w:val="6"/>
              </w:numPr>
              <w:tabs>
                <w:tab w:val="left" w:pos="720"/>
              </w:tabs>
              <w:suppressAutoHyphens/>
              <w:snapToGrid w:val="0"/>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Lambić D., Lazović B., Djenić A., Marić M. (2018) A novel metaheuristic approach for collaborative learning group formation, Journal of Computer Assisted Learning, htpps://doi.org/10.1111/jcal.12299</w:t>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r>
              <w:rPr>
                <w:rFonts w:eastAsia="Times New Roman"/>
                <w:sz w:val="22"/>
                <w:szCs w:val="22"/>
              </w:rPr>
              <w:t>М23</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numPr>
                <w:ilvl w:val="0"/>
                <w:numId w:val="6"/>
              </w:numPr>
              <w:tabs>
                <w:tab w:val="left" w:pos="720"/>
              </w:tabs>
              <w:suppressAutoHyphens/>
              <w:snapToGrid w:val="0"/>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 xml:space="preserve">Ahmad M., Alam M.Z., Ansari S., Lambić D., AlSharari H. (2018) Cryptanalysis of an image encryption algorithm based on PWLCM and inertial delayed neural network, Journal of Intelligent and Fuzzy Systems, 34(3), 1323-1332. </w:t>
            </w:r>
            <w:r w:rsidRPr="002351C4">
              <w:rPr>
                <w:sz w:val="20"/>
                <w:szCs w:val="20"/>
                <w:lang w:val="sr-Cyrl-CS"/>
              </w:rPr>
              <w:tab/>
            </w:r>
            <w:r w:rsidRPr="002351C4">
              <w:rPr>
                <w:sz w:val="20"/>
                <w:szCs w:val="20"/>
                <w:lang w:val="sr-Cyrl-CS"/>
              </w:rPr>
              <w:tab/>
            </w:r>
            <w:r w:rsidRPr="002351C4">
              <w:rPr>
                <w:sz w:val="20"/>
                <w:szCs w:val="20"/>
                <w:lang w:val="sr-Cyrl-CS"/>
              </w:rPr>
              <w:tab/>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rPr>
            </w:pPr>
            <w:r>
              <w:rPr>
                <w:rFonts w:eastAsia="Times New Roman"/>
                <w:sz w:val="22"/>
                <w:szCs w:val="22"/>
              </w:rPr>
              <w:t>M22</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numPr>
                <w:ilvl w:val="0"/>
                <w:numId w:val="6"/>
              </w:numPr>
              <w:tabs>
                <w:tab w:val="left" w:pos="720"/>
              </w:tabs>
              <w:suppressAutoHyphens/>
              <w:snapToGrid w:val="0"/>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Lambić D., (2016) Correlation between Facebook use for educational purposes and academic performance of students, Computers in Human Behavior, 61, 313-320.</w:t>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r>
              <w:rPr>
                <w:rFonts w:eastAsia="Times New Roman"/>
                <w:sz w:val="22"/>
                <w:szCs w:val="22"/>
              </w:rPr>
              <w:t>М23</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numPr>
                <w:ilvl w:val="0"/>
                <w:numId w:val="6"/>
              </w:numPr>
              <w:tabs>
                <w:tab w:val="left" w:pos="720"/>
              </w:tabs>
              <w:suppressAutoHyphens/>
              <w:snapToGrid w:val="0"/>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Lambić D., (2015) A new discrete chaotic map based on the composition of permutations, Chaos, Solitons &amp; Fractals, 78, 245-248.</w:t>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r>
              <w:rPr>
                <w:rFonts w:eastAsia="Times New Roman"/>
                <w:sz w:val="22"/>
                <w:szCs w:val="22"/>
              </w:rPr>
              <w:t>М23</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numPr>
                <w:ilvl w:val="0"/>
                <w:numId w:val="6"/>
              </w:numPr>
              <w:tabs>
                <w:tab w:val="left" w:pos="720"/>
              </w:tabs>
              <w:suppressAutoHyphens/>
              <w:snapToGrid w:val="0"/>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Lambić D., (2015) Security analysis and improvement of a block cipher with dynamic S-boxes based on tent map, Nonlinear Dynamics, 79(4), 2531-2539.</w:t>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r>
              <w:rPr>
                <w:rFonts w:eastAsia="Times New Roman"/>
                <w:sz w:val="22"/>
                <w:szCs w:val="22"/>
              </w:rPr>
              <w:t>М23</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numPr>
                <w:ilvl w:val="0"/>
                <w:numId w:val="6"/>
              </w:numPr>
              <w:tabs>
                <w:tab w:val="left" w:pos="720"/>
              </w:tabs>
              <w:suppressAutoHyphens/>
              <w:snapToGrid w:val="0"/>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Lambić D., (2014) A novel method of S-box design based on chaotic map and composition method, Chaos, Solitons &amp; Fractals, 58, 16-21.</w:t>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r>
              <w:rPr>
                <w:rFonts w:eastAsia="Times New Roman"/>
                <w:sz w:val="22"/>
                <w:szCs w:val="22"/>
              </w:rPr>
              <w:t>М23</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widowControl w:val="0"/>
              <w:numPr>
                <w:ilvl w:val="0"/>
                <w:numId w:val="6"/>
              </w:numPr>
              <w:suppressAutoHyphens/>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Lambić D., Živković M., (2013) Comparison of random S-box generation methods. Publications de l’institut Mathematique, 93(107), 109-115.</w:t>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r>
              <w:rPr>
                <w:rFonts w:eastAsia="Times New Roman"/>
                <w:sz w:val="22"/>
                <w:szCs w:val="22"/>
              </w:rPr>
              <w:t>М23</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numPr>
                <w:ilvl w:val="0"/>
                <w:numId w:val="6"/>
              </w:numPr>
              <w:tabs>
                <w:tab w:val="left" w:pos="720"/>
              </w:tabs>
              <w:suppressAutoHyphens/>
              <w:snapToGrid w:val="0"/>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Lambić D., (2014)  Factors influencing future teachers' adoption of educational software use in classroom, Croatian Journal of Education 16(3), 815-846.</w:t>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r>
              <w:rPr>
                <w:rFonts w:eastAsia="Times New Roman"/>
                <w:sz w:val="22"/>
                <w:szCs w:val="22"/>
              </w:rPr>
              <w:t>М23</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numPr>
                <w:ilvl w:val="0"/>
                <w:numId w:val="6"/>
              </w:numPr>
              <w:tabs>
                <w:tab w:val="left" w:pos="720"/>
              </w:tabs>
              <w:suppressAutoHyphens/>
              <w:snapToGrid w:val="0"/>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Pećanac R., Lambić D., Marić M. (2011) The influence of the use of educational software on the effectiveness of  communication models in teaching. The New Educational Review, 26(4), 60-70.</w:t>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r>
              <w:rPr>
                <w:rFonts w:eastAsia="Times New Roman"/>
                <w:sz w:val="22"/>
                <w:szCs w:val="22"/>
              </w:rPr>
              <w:t>М23</w:t>
            </w:r>
          </w:p>
        </w:tc>
      </w:tr>
      <w:tr w:rsidR="00914094" w:rsidTr="00230745">
        <w:tc>
          <w:tcPr>
            <w:tcW w:w="540" w:type="dxa"/>
            <w:tcBorders>
              <w:top w:val="single" w:sz="2" w:space="0" w:color="000000"/>
              <w:left w:val="single" w:sz="2" w:space="0" w:color="000000"/>
              <w:bottom w:val="single" w:sz="2" w:space="0" w:color="000000"/>
              <w:right w:val="single" w:sz="2" w:space="0" w:color="000000"/>
            </w:tcBorders>
          </w:tcPr>
          <w:p w:rsidR="00914094" w:rsidRDefault="00914094" w:rsidP="000538EE">
            <w:pPr>
              <w:numPr>
                <w:ilvl w:val="0"/>
                <w:numId w:val="6"/>
              </w:numPr>
              <w:tabs>
                <w:tab w:val="left" w:pos="720"/>
              </w:tabs>
              <w:suppressAutoHyphens/>
              <w:snapToGrid w:val="0"/>
              <w:rPr>
                <w:rFonts w:eastAsia="Lucida Sans Unicode"/>
                <w:kern w:val="2"/>
                <w:sz w:val="22"/>
                <w:szCs w:val="22"/>
                <w:lang w:val="sr-Cyrl-RS"/>
              </w:rPr>
            </w:pPr>
          </w:p>
        </w:tc>
        <w:tc>
          <w:tcPr>
            <w:tcW w:w="8550" w:type="dxa"/>
            <w:gridSpan w:val="10"/>
            <w:tcBorders>
              <w:top w:val="single" w:sz="2" w:space="0" w:color="000000"/>
              <w:left w:val="single" w:sz="2" w:space="0" w:color="000000"/>
              <w:bottom w:val="single" w:sz="2" w:space="0" w:color="000000"/>
              <w:right w:val="single" w:sz="2" w:space="0" w:color="000000"/>
            </w:tcBorders>
            <w:vAlign w:val="center"/>
            <w:hideMark/>
          </w:tcPr>
          <w:p w:rsidR="00914094" w:rsidRPr="002351C4" w:rsidRDefault="00914094">
            <w:pPr>
              <w:widowControl w:val="0"/>
              <w:tabs>
                <w:tab w:val="left" w:pos="567"/>
              </w:tabs>
              <w:suppressAutoHyphens/>
              <w:spacing w:after="60"/>
              <w:rPr>
                <w:rFonts w:eastAsia="Lucida Sans Unicode"/>
                <w:kern w:val="2"/>
                <w:sz w:val="20"/>
                <w:szCs w:val="20"/>
                <w:lang w:val="sr-Cyrl-CS"/>
              </w:rPr>
            </w:pPr>
            <w:r w:rsidRPr="002351C4">
              <w:rPr>
                <w:sz w:val="20"/>
                <w:szCs w:val="20"/>
                <w:lang w:val="sr-Cyrl-CS"/>
              </w:rPr>
              <w:t>Lambić D., Lipkovski A. (2012) Measuring the influence of students' attitudes on the process of acquiring knowledge in Mathematics. Croatian Journal of Education, 14(1), 187-205.</w:t>
            </w:r>
          </w:p>
        </w:tc>
        <w:tc>
          <w:tcPr>
            <w:tcW w:w="691" w:type="dxa"/>
            <w:tcBorders>
              <w:top w:val="single" w:sz="2" w:space="0" w:color="000000"/>
              <w:left w:val="single" w:sz="2" w:space="0" w:color="000000"/>
              <w:bottom w:val="single" w:sz="2" w:space="0" w:color="000000"/>
              <w:right w:val="single" w:sz="2" w:space="0" w:color="000000"/>
            </w:tcBorders>
            <w:vAlign w:val="center"/>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center"/>
              <w:rPr>
                <w:rFonts w:eastAsia="Times New Roman"/>
                <w:kern w:val="2"/>
                <w:sz w:val="22"/>
                <w:szCs w:val="22"/>
                <w:lang w:val="sr-Cyrl-RS"/>
              </w:rPr>
            </w:pPr>
            <w:r>
              <w:rPr>
                <w:rFonts w:eastAsia="Times New Roman"/>
                <w:sz w:val="22"/>
                <w:szCs w:val="22"/>
              </w:rPr>
              <w:t>М23</w:t>
            </w:r>
          </w:p>
        </w:tc>
      </w:tr>
      <w:tr w:rsidR="00914094" w:rsidTr="000538EE">
        <w:tc>
          <w:tcPr>
            <w:tcW w:w="9781" w:type="dxa"/>
            <w:gridSpan w:val="12"/>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b/>
                <w:bCs/>
                <w:kern w:val="2"/>
                <w:sz w:val="22"/>
                <w:szCs w:val="22"/>
                <w:lang w:val="sr-Cyrl-RS"/>
              </w:rPr>
            </w:pPr>
            <w:r>
              <w:rPr>
                <w:rFonts w:eastAsia="Times New Roman"/>
                <w:b/>
                <w:bCs/>
                <w:sz w:val="22"/>
                <w:szCs w:val="22"/>
                <w:lang w:val="sr-Cyrl-RS"/>
              </w:rPr>
              <w:t>Збирни подаци научне активност наставника</w:t>
            </w:r>
          </w:p>
        </w:tc>
      </w:tr>
      <w:tr w:rsidR="00914094" w:rsidTr="000538EE">
        <w:tc>
          <w:tcPr>
            <w:tcW w:w="4168" w:type="dxa"/>
            <w:gridSpan w:val="5"/>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Укупан број цитата, без аутоцитата</w:t>
            </w:r>
          </w:p>
        </w:tc>
        <w:tc>
          <w:tcPr>
            <w:tcW w:w="5613" w:type="dxa"/>
            <w:gridSpan w:val="7"/>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rPr>
            </w:pPr>
            <w:r>
              <w:rPr>
                <w:rFonts w:eastAsia="Times New Roman"/>
                <w:sz w:val="22"/>
                <w:szCs w:val="22"/>
              </w:rPr>
              <w:t>67</w:t>
            </w:r>
          </w:p>
        </w:tc>
      </w:tr>
      <w:tr w:rsidR="00914094" w:rsidTr="000538EE">
        <w:tc>
          <w:tcPr>
            <w:tcW w:w="4168" w:type="dxa"/>
            <w:gridSpan w:val="5"/>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Укупан број радова са SCI (или SSCI) листе</w:t>
            </w:r>
          </w:p>
        </w:tc>
        <w:tc>
          <w:tcPr>
            <w:tcW w:w="5613" w:type="dxa"/>
            <w:gridSpan w:val="7"/>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rPr>
            </w:pPr>
            <w:r>
              <w:rPr>
                <w:rFonts w:eastAsia="Times New Roman"/>
                <w:sz w:val="22"/>
                <w:szCs w:val="22"/>
              </w:rPr>
              <w:t>13</w:t>
            </w:r>
          </w:p>
        </w:tc>
      </w:tr>
      <w:tr w:rsidR="00914094" w:rsidTr="000538EE">
        <w:tc>
          <w:tcPr>
            <w:tcW w:w="4168" w:type="dxa"/>
            <w:gridSpan w:val="5"/>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Тренутно учешће на пројектима</w:t>
            </w:r>
          </w:p>
        </w:tc>
        <w:tc>
          <w:tcPr>
            <w:tcW w:w="1732" w:type="dxa"/>
            <w:gridSpan w:val="2"/>
            <w:tcBorders>
              <w:top w:val="single" w:sz="2" w:space="0" w:color="000000"/>
              <w:left w:val="single" w:sz="2" w:space="0" w:color="000000"/>
              <w:bottom w:val="single" w:sz="2" w:space="0" w:color="000000"/>
              <w:right w:val="single" w:sz="2" w:space="0" w:color="000000"/>
            </w:tcBorders>
            <w:hideMark/>
          </w:tcPr>
          <w:p w:rsidR="00914094" w:rsidRDefault="00914094" w:rsidP="00B85A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rPr>
            </w:pPr>
            <w:r>
              <w:rPr>
                <w:rFonts w:eastAsia="Times New Roman"/>
                <w:sz w:val="22"/>
                <w:szCs w:val="22"/>
                <w:lang w:val="sr-Cyrl-RS"/>
              </w:rPr>
              <w:t>Домаћи</w:t>
            </w:r>
            <w:r w:rsidR="00B85A64">
              <w:rPr>
                <w:rFonts w:eastAsia="Times New Roman"/>
                <w:sz w:val="22"/>
                <w:szCs w:val="22"/>
                <w:lang w:val="sr-Cyrl-RS"/>
              </w:rPr>
              <w:t>:</w:t>
            </w:r>
            <w:r>
              <w:rPr>
                <w:rFonts w:eastAsia="Times New Roman"/>
                <w:sz w:val="22"/>
                <w:szCs w:val="22"/>
              </w:rPr>
              <w:t>1</w:t>
            </w:r>
          </w:p>
        </w:tc>
        <w:tc>
          <w:tcPr>
            <w:tcW w:w="3881" w:type="dxa"/>
            <w:gridSpan w:val="5"/>
            <w:tcBorders>
              <w:top w:val="single" w:sz="2" w:space="0" w:color="000000"/>
              <w:left w:val="single" w:sz="2" w:space="0" w:color="000000"/>
              <w:bottom w:val="single" w:sz="2" w:space="0" w:color="000000"/>
              <w:right w:val="single" w:sz="2" w:space="0" w:color="000000"/>
            </w:tcBorders>
            <w:hideMark/>
          </w:tcPr>
          <w:p w:rsidR="00914094" w:rsidRDefault="0091409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rPr>
                <w:rFonts w:eastAsia="Times New Roman"/>
                <w:kern w:val="2"/>
                <w:sz w:val="22"/>
                <w:szCs w:val="22"/>
                <w:lang w:val="sr-Cyrl-RS"/>
              </w:rPr>
            </w:pPr>
            <w:r>
              <w:rPr>
                <w:rFonts w:eastAsia="Times New Roman"/>
                <w:sz w:val="22"/>
                <w:szCs w:val="22"/>
                <w:lang w:val="sr-Cyrl-RS"/>
              </w:rPr>
              <w:t>Међународни</w:t>
            </w:r>
            <w:r w:rsidR="00B85A64">
              <w:rPr>
                <w:rFonts w:eastAsia="Times New Roman"/>
                <w:sz w:val="22"/>
                <w:szCs w:val="22"/>
                <w:lang w:val="sr-Cyrl-RS"/>
              </w:rPr>
              <w:t>: -</w:t>
            </w:r>
          </w:p>
        </w:tc>
      </w:tr>
      <w:tr w:rsidR="009625A2" w:rsidTr="009625A2">
        <w:tc>
          <w:tcPr>
            <w:tcW w:w="9781" w:type="dxa"/>
            <w:gridSpan w:val="12"/>
            <w:tcBorders>
              <w:top w:val="single" w:sz="2" w:space="0" w:color="000000"/>
              <w:left w:val="single" w:sz="2" w:space="0" w:color="000000"/>
              <w:bottom w:val="single" w:sz="2" w:space="0" w:color="000000"/>
              <w:right w:val="single" w:sz="2" w:space="0" w:color="000000"/>
            </w:tcBorders>
            <w:vAlign w:val="center"/>
          </w:tcPr>
          <w:p w:rsidR="009625A2" w:rsidRDefault="009625A2" w:rsidP="009625A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autoSpaceDE w:val="0"/>
              <w:jc w:val="right"/>
              <w:rPr>
                <w:rFonts w:eastAsia="Times New Roman"/>
                <w:sz w:val="22"/>
                <w:szCs w:val="22"/>
                <w:lang w:val="sr-Cyrl-RS"/>
              </w:rPr>
            </w:pPr>
            <w:r>
              <w:rPr>
                <w:rFonts w:eastAsia="Times New Roman"/>
                <w:sz w:val="20"/>
                <w:szCs w:val="20"/>
                <w:lang w:val="sr-Cyrl-CS" w:eastAsia="sr-Latn-CS"/>
              </w:rPr>
              <w:t xml:space="preserve">  </w:t>
            </w:r>
            <w:hyperlink w:anchor="Компетентност" w:history="1">
              <w:r w:rsidRPr="009625A2">
                <w:rPr>
                  <w:rStyle w:val="Hyperlink"/>
                  <w:rFonts w:eastAsia="Times New Roman"/>
                  <w:sz w:val="20"/>
                  <w:szCs w:val="20"/>
                  <w:lang w:val="sr-Cyrl-CS" w:eastAsia="sr-Latn-CS"/>
                </w:rPr>
                <w:t>почетак</w:t>
              </w:r>
            </w:hyperlink>
          </w:p>
        </w:tc>
      </w:tr>
    </w:tbl>
    <w:p w:rsidR="000538EE" w:rsidRDefault="000538EE" w:rsidP="00E36EE2">
      <w:pPr>
        <w:rPr>
          <w:sz w:val="20"/>
          <w:szCs w:val="20"/>
          <w:lang w:val="sr-Cyrl-RS"/>
        </w:rPr>
      </w:pPr>
    </w:p>
    <w:p w:rsidR="000538EE" w:rsidRDefault="000538EE" w:rsidP="00E36EE2">
      <w:pPr>
        <w:rPr>
          <w:sz w:val="20"/>
          <w:szCs w:val="20"/>
          <w:lang w:val="sr-Cyrl-RS"/>
        </w:rPr>
      </w:pPr>
    </w:p>
    <w:p w:rsidR="00B85A64" w:rsidRDefault="00B85A64" w:rsidP="00E36EE2">
      <w:pPr>
        <w:rPr>
          <w:sz w:val="20"/>
          <w:szCs w:val="20"/>
          <w:lang w:val="sr-Cyrl-RS"/>
        </w:rPr>
      </w:pPr>
    </w:p>
    <w:p w:rsidR="00B85A64" w:rsidRDefault="00B85A64" w:rsidP="00E36EE2">
      <w:pPr>
        <w:rPr>
          <w:sz w:val="20"/>
          <w:szCs w:val="20"/>
          <w:lang w:val="sr-Cyrl-RS"/>
        </w:rPr>
      </w:pPr>
    </w:p>
    <w:p w:rsidR="00B85A64" w:rsidRDefault="00B85A64" w:rsidP="00E36EE2">
      <w:pPr>
        <w:rPr>
          <w:sz w:val="20"/>
          <w:szCs w:val="20"/>
          <w:lang w:val="sr-Cyrl-R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
        <w:gridCol w:w="1440"/>
        <w:gridCol w:w="900"/>
        <w:gridCol w:w="2147"/>
        <w:gridCol w:w="103"/>
        <w:gridCol w:w="1530"/>
        <w:gridCol w:w="180"/>
        <w:gridCol w:w="591"/>
        <w:gridCol w:w="759"/>
        <w:gridCol w:w="900"/>
        <w:gridCol w:w="630"/>
      </w:tblGrid>
      <w:tr w:rsidR="00DB3F7A" w:rsidRPr="00DB3F7A" w:rsidTr="00B85A64">
        <w:trPr>
          <w:trHeight w:val="227"/>
        </w:trPr>
        <w:tc>
          <w:tcPr>
            <w:tcW w:w="2970" w:type="dxa"/>
            <w:gridSpan w:val="4"/>
            <w:vAlign w:val="center"/>
          </w:tcPr>
          <w:p w:rsidR="00DB3F7A" w:rsidRPr="00DB3F7A" w:rsidRDefault="00DB3F7A"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b/>
                <w:sz w:val="20"/>
                <w:szCs w:val="20"/>
                <w:lang w:val="sr-Cyrl-CS" w:eastAsia="sr-Latn-CS"/>
              </w:rPr>
              <w:t>Име и презиме</w:t>
            </w:r>
          </w:p>
        </w:tc>
        <w:tc>
          <w:tcPr>
            <w:tcW w:w="6840" w:type="dxa"/>
            <w:gridSpan w:val="8"/>
            <w:vAlign w:val="center"/>
          </w:tcPr>
          <w:p w:rsidR="00DB3F7A" w:rsidRPr="00DB3F7A" w:rsidRDefault="009625A2" w:rsidP="009625A2">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 xml:space="preserve">Станко </w:t>
            </w:r>
            <w:bookmarkStart w:id="6" w:name="Цвјетићанин"/>
            <w:r w:rsidR="00DB3F7A" w:rsidRPr="00DB3F7A">
              <w:rPr>
                <w:rFonts w:eastAsia="Times New Roman"/>
                <w:sz w:val="20"/>
                <w:szCs w:val="20"/>
                <w:lang w:val="sr-Cyrl-CS" w:eastAsia="sr-Latn-CS"/>
              </w:rPr>
              <w:t>Цвјетићанин</w:t>
            </w:r>
            <w:bookmarkEnd w:id="6"/>
          </w:p>
        </w:tc>
      </w:tr>
      <w:tr w:rsidR="00DB3F7A" w:rsidRPr="00DB3F7A" w:rsidTr="00B85A64">
        <w:trPr>
          <w:trHeight w:val="227"/>
        </w:trPr>
        <w:tc>
          <w:tcPr>
            <w:tcW w:w="2970" w:type="dxa"/>
            <w:gridSpan w:val="4"/>
            <w:vAlign w:val="center"/>
          </w:tcPr>
          <w:p w:rsidR="00DB3F7A" w:rsidRPr="00DB3F7A" w:rsidRDefault="00DB3F7A"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b/>
                <w:sz w:val="20"/>
                <w:szCs w:val="20"/>
                <w:lang w:val="sr-Cyrl-CS" w:eastAsia="sr-Latn-CS"/>
              </w:rPr>
              <w:t>Звање</w:t>
            </w:r>
          </w:p>
        </w:tc>
        <w:tc>
          <w:tcPr>
            <w:tcW w:w="6840" w:type="dxa"/>
            <w:gridSpan w:val="8"/>
            <w:vAlign w:val="center"/>
          </w:tcPr>
          <w:p w:rsidR="00DB3F7A" w:rsidRPr="00DB3F7A" w:rsidRDefault="00DB3F7A"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Редовни професор</w:t>
            </w:r>
          </w:p>
        </w:tc>
      </w:tr>
      <w:tr w:rsidR="00DB3F7A" w:rsidRPr="00DB3F7A" w:rsidTr="00B85A64">
        <w:trPr>
          <w:trHeight w:val="227"/>
        </w:trPr>
        <w:tc>
          <w:tcPr>
            <w:tcW w:w="2970" w:type="dxa"/>
            <w:gridSpan w:val="4"/>
            <w:vAlign w:val="center"/>
          </w:tcPr>
          <w:p w:rsidR="00DB3F7A" w:rsidRPr="00DB3F7A" w:rsidRDefault="00DB3F7A"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b/>
                <w:sz w:val="20"/>
                <w:szCs w:val="20"/>
                <w:lang w:val="sr-Cyrl-CS" w:eastAsia="sr-Latn-CS"/>
              </w:rPr>
              <w:t>Ужа научна област</w:t>
            </w:r>
          </w:p>
        </w:tc>
        <w:tc>
          <w:tcPr>
            <w:tcW w:w="6840" w:type="dxa"/>
            <w:gridSpan w:val="8"/>
            <w:vAlign w:val="center"/>
          </w:tcPr>
          <w:p w:rsidR="00DB3F7A" w:rsidRPr="00DB3F7A" w:rsidRDefault="00DB3F7A"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RS" w:eastAsia="sr-Latn-CS"/>
              </w:rPr>
              <w:t>Методика наставе познавања природе</w:t>
            </w:r>
          </w:p>
        </w:tc>
      </w:tr>
      <w:tr w:rsidR="00914094" w:rsidRPr="00DB3F7A" w:rsidTr="00B85A64">
        <w:trPr>
          <w:trHeight w:val="227"/>
        </w:trPr>
        <w:tc>
          <w:tcPr>
            <w:tcW w:w="2070" w:type="dxa"/>
            <w:gridSpan w:val="3"/>
            <w:vAlign w:val="center"/>
          </w:tcPr>
          <w:p w:rsidR="00914094" w:rsidRPr="00DB3F7A" w:rsidRDefault="0091409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b/>
                <w:sz w:val="20"/>
                <w:szCs w:val="20"/>
                <w:lang w:val="sr-Cyrl-CS" w:eastAsia="sr-Latn-CS"/>
              </w:rPr>
              <w:t>Академска каријера</w:t>
            </w:r>
          </w:p>
        </w:tc>
        <w:tc>
          <w:tcPr>
            <w:tcW w:w="900" w:type="dxa"/>
            <w:vAlign w:val="center"/>
          </w:tcPr>
          <w:p w:rsidR="00914094" w:rsidRPr="00DB3F7A" w:rsidRDefault="0091409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 xml:space="preserve">Година </w:t>
            </w:r>
          </w:p>
        </w:tc>
        <w:tc>
          <w:tcPr>
            <w:tcW w:w="3780" w:type="dxa"/>
            <w:gridSpan w:val="3"/>
            <w:vAlign w:val="center"/>
          </w:tcPr>
          <w:p w:rsidR="00914094" w:rsidRPr="00DB3F7A" w:rsidRDefault="0091409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 xml:space="preserve">Институција </w:t>
            </w:r>
          </w:p>
        </w:tc>
        <w:tc>
          <w:tcPr>
            <w:tcW w:w="3060" w:type="dxa"/>
            <w:gridSpan w:val="5"/>
            <w:vAlign w:val="center"/>
          </w:tcPr>
          <w:p w:rsidR="00914094" w:rsidRPr="004B0977" w:rsidRDefault="00914094" w:rsidP="00914094">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sz w:val="20"/>
                <w:szCs w:val="20"/>
                <w:lang w:val="sr-Cyrl-CS" w:eastAsia="sr-Latn-CS"/>
              </w:rPr>
              <w:t>Ужа научна, уметничка односно стручна област</w:t>
            </w:r>
          </w:p>
        </w:tc>
      </w:tr>
      <w:tr w:rsidR="00914094" w:rsidRPr="00DB3F7A" w:rsidTr="00B85A64">
        <w:trPr>
          <w:trHeight w:val="227"/>
        </w:trPr>
        <w:tc>
          <w:tcPr>
            <w:tcW w:w="2070" w:type="dxa"/>
            <w:gridSpan w:val="3"/>
            <w:vAlign w:val="center"/>
          </w:tcPr>
          <w:p w:rsidR="00914094" w:rsidRPr="00DB3F7A" w:rsidRDefault="0091409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Избор у звање</w:t>
            </w:r>
          </w:p>
        </w:tc>
        <w:tc>
          <w:tcPr>
            <w:tcW w:w="900" w:type="dxa"/>
            <w:vAlign w:val="center"/>
          </w:tcPr>
          <w:p w:rsidR="00914094" w:rsidRPr="00DB3F7A" w:rsidRDefault="00914094" w:rsidP="00DB3F7A">
            <w:pPr>
              <w:widowControl w:val="0"/>
              <w:tabs>
                <w:tab w:val="left" w:pos="567"/>
              </w:tabs>
              <w:autoSpaceDE w:val="0"/>
              <w:autoSpaceDN w:val="0"/>
              <w:adjustRightInd w:val="0"/>
              <w:rPr>
                <w:rFonts w:eastAsia="Times New Roman"/>
                <w:sz w:val="20"/>
                <w:szCs w:val="20"/>
                <w:lang w:val="sr-Cyrl-RS" w:eastAsia="sr-Latn-CS"/>
              </w:rPr>
            </w:pPr>
            <w:r w:rsidRPr="00DB3F7A">
              <w:rPr>
                <w:rFonts w:eastAsia="Times New Roman"/>
                <w:sz w:val="20"/>
                <w:szCs w:val="20"/>
                <w:lang w:val="sr-Latn-RS" w:eastAsia="sr-Latn-CS"/>
              </w:rPr>
              <w:t>201</w:t>
            </w:r>
            <w:r w:rsidRPr="00DB3F7A">
              <w:rPr>
                <w:rFonts w:eastAsia="Times New Roman"/>
                <w:sz w:val="20"/>
                <w:szCs w:val="20"/>
                <w:lang w:val="sr-Cyrl-RS" w:eastAsia="sr-Latn-CS"/>
              </w:rPr>
              <w:t>5</w:t>
            </w:r>
            <w:r w:rsidR="00F25B3D">
              <w:rPr>
                <w:rFonts w:eastAsia="Times New Roman"/>
                <w:sz w:val="20"/>
                <w:szCs w:val="20"/>
                <w:lang w:val="sr-Cyrl-RS" w:eastAsia="sr-Latn-CS"/>
              </w:rPr>
              <w:t>.</w:t>
            </w:r>
          </w:p>
        </w:tc>
        <w:tc>
          <w:tcPr>
            <w:tcW w:w="3780" w:type="dxa"/>
            <w:gridSpan w:val="3"/>
            <w:vAlign w:val="center"/>
          </w:tcPr>
          <w:p w:rsidR="00914094" w:rsidRPr="00DB3F7A" w:rsidRDefault="0091409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Педагошки факултет у Сомбору</w:t>
            </w:r>
            <w:r w:rsidR="00F25B3D">
              <w:rPr>
                <w:rFonts w:eastAsia="Times New Roman"/>
                <w:sz w:val="20"/>
                <w:szCs w:val="20"/>
                <w:lang w:val="sr-Cyrl-CS" w:eastAsia="sr-Latn-CS"/>
              </w:rPr>
              <w:t>, УНС</w:t>
            </w:r>
          </w:p>
        </w:tc>
        <w:tc>
          <w:tcPr>
            <w:tcW w:w="3060" w:type="dxa"/>
            <w:gridSpan w:val="5"/>
            <w:vAlign w:val="center"/>
          </w:tcPr>
          <w:p w:rsidR="00914094" w:rsidRPr="00DB3F7A" w:rsidRDefault="00914094" w:rsidP="00DB3F7A">
            <w:pPr>
              <w:widowControl w:val="0"/>
              <w:tabs>
                <w:tab w:val="left" w:pos="567"/>
              </w:tabs>
              <w:autoSpaceDE w:val="0"/>
              <w:autoSpaceDN w:val="0"/>
              <w:adjustRightInd w:val="0"/>
              <w:rPr>
                <w:rFonts w:eastAsia="Times New Roman"/>
                <w:sz w:val="20"/>
                <w:szCs w:val="20"/>
                <w:lang w:val="sr-Cyrl-RS" w:eastAsia="sr-Latn-CS"/>
              </w:rPr>
            </w:pPr>
            <w:r w:rsidRPr="00DB3F7A">
              <w:rPr>
                <w:rFonts w:eastAsia="Times New Roman"/>
                <w:sz w:val="20"/>
                <w:szCs w:val="20"/>
                <w:lang w:val="sr-Cyrl-RS" w:eastAsia="sr-Latn-CS"/>
              </w:rPr>
              <w:t>Методика наставе познавања природе</w:t>
            </w:r>
          </w:p>
        </w:tc>
      </w:tr>
      <w:tr w:rsidR="00914094" w:rsidRPr="00DB3F7A" w:rsidTr="00B85A64">
        <w:trPr>
          <w:trHeight w:val="312"/>
        </w:trPr>
        <w:tc>
          <w:tcPr>
            <w:tcW w:w="2070" w:type="dxa"/>
            <w:gridSpan w:val="3"/>
            <w:vAlign w:val="center"/>
          </w:tcPr>
          <w:p w:rsidR="00914094" w:rsidRPr="00DB3F7A" w:rsidRDefault="0091409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Докторат</w:t>
            </w:r>
          </w:p>
        </w:tc>
        <w:tc>
          <w:tcPr>
            <w:tcW w:w="900" w:type="dxa"/>
            <w:vAlign w:val="center"/>
          </w:tcPr>
          <w:p w:rsidR="00914094" w:rsidRPr="00F25B3D" w:rsidRDefault="00914094" w:rsidP="00DB3F7A">
            <w:pPr>
              <w:widowControl w:val="0"/>
              <w:tabs>
                <w:tab w:val="left" w:pos="567"/>
              </w:tabs>
              <w:autoSpaceDE w:val="0"/>
              <w:autoSpaceDN w:val="0"/>
              <w:adjustRightInd w:val="0"/>
              <w:rPr>
                <w:rFonts w:eastAsia="Times New Roman"/>
                <w:sz w:val="20"/>
                <w:szCs w:val="20"/>
                <w:lang w:val="sr-Cyrl-RS" w:eastAsia="sr-Latn-CS"/>
              </w:rPr>
            </w:pPr>
            <w:r w:rsidRPr="00DB3F7A">
              <w:rPr>
                <w:rFonts w:eastAsia="Times New Roman"/>
                <w:sz w:val="20"/>
                <w:szCs w:val="20"/>
                <w:lang w:val="sr-Cyrl-CS" w:eastAsia="sr-Latn-CS"/>
              </w:rPr>
              <w:t>200</w:t>
            </w:r>
            <w:r w:rsidRPr="00DB3F7A">
              <w:rPr>
                <w:rFonts w:eastAsia="Times New Roman"/>
                <w:sz w:val="20"/>
                <w:szCs w:val="20"/>
                <w:lang w:val="sr-Latn-RS" w:eastAsia="sr-Latn-CS"/>
              </w:rPr>
              <w:t>5</w:t>
            </w:r>
            <w:r w:rsidR="00F25B3D">
              <w:rPr>
                <w:rFonts w:eastAsia="Times New Roman"/>
                <w:sz w:val="20"/>
                <w:szCs w:val="20"/>
                <w:lang w:val="sr-Cyrl-RS" w:eastAsia="sr-Latn-CS"/>
              </w:rPr>
              <w:t>.</w:t>
            </w:r>
          </w:p>
        </w:tc>
        <w:tc>
          <w:tcPr>
            <w:tcW w:w="3780" w:type="dxa"/>
            <w:gridSpan w:val="3"/>
            <w:vAlign w:val="center"/>
          </w:tcPr>
          <w:p w:rsidR="00914094" w:rsidRPr="00DB3F7A" w:rsidRDefault="00914094" w:rsidP="00F25B3D">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Природно-математички фа</w:t>
            </w:r>
            <w:r w:rsidR="00F25B3D">
              <w:rPr>
                <w:rFonts w:eastAsia="Times New Roman"/>
                <w:sz w:val="20"/>
                <w:szCs w:val="20"/>
                <w:lang w:val="sr-Cyrl-CS" w:eastAsia="sr-Latn-CS"/>
              </w:rPr>
              <w:t>к</w:t>
            </w:r>
            <w:r w:rsidRPr="00DB3F7A">
              <w:rPr>
                <w:rFonts w:eastAsia="Times New Roman"/>
                <w:sz w:val="20"/>
                <w:szCs w:val="20"/>
                <w:lang w:val="sr-Cyrl-CS" w:eastAsia="sr-Latn-CS"/>
              </w:rPr>
              <w:t>ултет</w:t>
            </w:r>
            <w:r w:rsidR="00F25B3D">
              <w:rPr>
                <w:rFonts w:eastAsia="Times New Roman"/>
                <w:sz w:val="20"/>
                <w:szCs w:val="20"/>
                <w:lang w:val="sr-Cyrl-CS" w:eastAsia="sr-Latn-CS"/>
              </w:rPr>
              <w:t>, УНС</w:t>
            </w:r>
          </w:p>
        </w:tc>
        <w:tc>
          <w:tcPr>
            <w:tcW w:w="3060" w:type="dxa"/>
            <w:gridSpan w:val="5"/>
            <w:vAlign w:val="center"/>
          </w:tcPr>
          <w:p w:rsidR="00914094" w:rsidRPr="00DB3F7A" w:rsidRDefault="0091409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Методика наставе природних наука-хемија</w:t>
            </w:r>
          </w:p>
        </w:tc>
      </w:tr>
      <w:tr w:rsidR="002351C4" w:rsidRPr="00DB3F7A" w:rsidTr="00B85A64">
        <w:trPr>
          <w:trHeight w:val="312"/>
        </w:trPr>
        <w:tc>
          <w:tcPr>
            <w:tcW w:w="2070" w:type="dxa"/>
            <w:gridSpan w:val="3"/>
            <w:vAlign w:val="center"/>
          </w:tcPr>
          <w:p w:rsidR="002351C4" w:rsidRPr="00176327" w:rsidRDefault="002351C4" w:rsidP="00365FD3">
            <w:pPr>
              <w:widowControl w:val="0"/>
              <w:tabs>
                <w:tab w:val="left" w:pos="567"/>
              </w:tabs>
              <w:autoSpaceDE w:val="0"/>
              <w:autoSpaceDN w:val="0"/>
              <w:adjustRightInd w:val="0"/>
              <w:rPr>
                <w:rFonts w:eastAsia="Times New Roman"/>
                <w:sz w:val="20"/>
                <w:szCs w:val="20"/>
                <w:lang w:val="sr-Cyrl-CS" w:eastAsia="sr-Latn-CS"/>
              </w:rPr>
            </w:pPr>
            <w:r>
              <w:rPr>
                <w:rFonts w:eastAsia="Times New Roman"/>
                <w:sz w:val="20"/>
                <w:szCs w:val="20"/>
                <w:lang w:val="sr-Cyrl-CS" w:eastAsia="sr-Latn-CS"/>
              </w:rPr>
              <w:t>Магистратура</w:t>
            </w:r>
          </w:p>
        </w:tc>
        <w:tc>
          <w:tcPr>
            <w:tcW w:w="900" w:type="dxa"/>
            <w:vAlign w:val="center"/>
          </w:tcPr>
          <w:p w:rsidR="002351C4" w:rsidRPr="00176327" w:rsidRDefault="002351C4" w:rsidP="00365FD3">
            <w:pPr>
              <w:widowControl w:val="0"/>
              <w:tabs>
                <w:tab w:val="left" w:pos="567"/>
              </w:tabs>
              <w:autoSpaceDE w:val="0"/>
              <w:autoSpaceDN w:val="0"/>
              <w:adjustRightInd w:val="0"/>
              <w:rPr>
                <w:rFonts w:eastAsia="Times New Roman"/>
                <w:sz w:val="20"/>
                <w:szCs w:val="20"/>
                <w:lang w:val="sr-Cyrl-CS" w:eastAsia="sr-Latn-CS"/>
              </w:rPr>
            </w:pPr>
            <w:r>
              <w:rPr>
                <w:rFonts w:eastAsia="Times New Roman"/>
                <w:sz w:val="20"/>
                <w:szCs w:val="20"/>
                <w:lang w:val="sr-Cyrl-CS" w:eastAsia="sr-Latn-CS"/>
              </w:rPr>
              <w:t>1999.</w:t>
            </w:r>
          </w:p>
        </w:tc>
        <w:tc>
          <w:tcPr>
            <w:tcW w:w="3780" w:type="dxa"/>
            <w:gridSpan w:val="3"/>
            <w:vAlign w:val="center"/>
          </w:tcPr>
          <w:p w:rsidR="002351C4" w:rsidRPr="00176327" w:rsidRDefault="002351C4" w:rsidP="00365FD3">
            <w:pPr>
              <w:widowControl w:val="0"/>
              <w:tabs>
                <w:tab w:val="left" w:pos="567"/>
              </w:tabs>
              <w:autoSpaceDE w:val="0"/>
              <w:autoSpaceDN w:val="0"/>
              <w:adjustRightInd w:val="0"/>
              <w:rPr>
                <w:rFonts w:eastAsia="Times New Roman"/>
                <w:sz w:val="20"/>
                <w:szCs w:val="20"/>
                <w:lang w:val="sr-Cyrl-CS" w:eastAsia="sr-Latn-CS"/>
              </w:rPr>
            </w:pPr>
            <w:r w:rsidRPr="00176327">
              <w:rPr>
                <w:rFonts w:eastAsia="Times New Roman"/>
                <w:sz w:val="20"/>
                <w:szCs w:val="20"/>
                <w:lang w:val="sr-Cyrl-CS" w:eastAsia="sr-Latn-CS"/>
              </w:rPr>
              <w:t>Природно-математички фалултет</w:t>
            </w:r>
            <w:r>
              <w:rPr>
                <w:rFonts w:eastAsia="Times New Roman"/>
                <w:sz w:val="20"/>
                <w:szCs w:val="20"/>
                <w:lang w:val="sr-Cyrl-CS" w:eastAsia="sr-Latn-CS"/>
              </w:rPr>
              <w:t>, УНС</w:t>
            </w:r>
          </w:p>
        </w:tc>
        <w:tc>
          <w:tcPr>
            <w:tcW w:w="3060" w:type="dxa"/>
            <w:gridSpan w:val="5"/>
            <w:vAlign w:val="center"/>
          </w:tcPr>
          <w:p w:rsidR="002351C4" w:rsidRPr="00176327" w:rsidRDefault="002351C4" w:rsidP="00365FD3">
            <w:pPr>
              <w:widowControl w:val="0"/>
              <w:tabs>
                <w:tab w:val="left" w:pos="567"/>
              </w:tabs>
              <w:autoSpaceDE w:val="0"/>
              <w:autoSpaceDN w:val="0"/>
              <w:adjustRightInd w:val="0"/>
              <w:rPr>
                <w:rFonts w:eastAsia="Times New Roman"/>
                <w:sz w:val="20"/>
                <w:szCs w:val="20"/>
                <w:lang w:val="sr-Cyrl-CS" w:eastAsia="sr-Latn-CS"/>
              </w:rPr>
            </w:pPr>
            <w:r>
              <w:rPr>
                <w:rFonts w:eastAsia="Times New Roman"/>
                <w:sz w:val="20"/>
                <w:szCs w:val="20"/>
                <w:lang w:val="sr-Cyrl-CS" w:eastAsia="sr-Latn-CS"/>
              </w:rPr>
              <w:t>Хемијске науке</w:t>
            </w:r>
          </w:p>
        </w:tc>
      </w:tr>
      <w:tr w:rsidR="002351C4" w:rsidRPr="00DB3F7A" w:rsidTr="00B85A64">
        <w:trPr>
          <w:trHeight w:val="227"/>
        </w:trPr>
        <w:tc>
          <w:tcPr>
            <w:tcW w:w="2070" w:type="dxa"/>
            <w:gridSpan w:val="3"/>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Диплома</w:t>
            </w:r>
          </w:p>
        </w:tc>
        <w:tc>
          <w:tcPr>
            <w:tcW w:w="90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1995</w:t>
            </w:r>
            <w:r>
              <w:rPr>
                <w:rFonts w:eastAsia="Times New Roman"/>
                <w:sz w:val="20"/>
                <w:szCs w:val="20"/>
                <w:lang w:val="sr-Cyrl-CS" w:eastAsia="sr-Latn-CS"/>
              </w:rPr>
              <w:t>.</w:t>
            </w:r>
          </w:p>
        </w:tc>
        <w:tc>
          <w:tcPr>
            <w:tcW w:w="3780" w:type="dxa"/>
            <w:gridSpan w:val="3"/>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Pr>
                <w:rFonts w:eastAsia="Times New Roman"/>
                <w:sz w:val="20"/>
                <w:szCs w:val="20"/>
                <w:lang w:val="sr-Cyrl-CS" w:eastAsia="sr-Latn-CS"/>
              </w:rPr>
              <w:t>Природно-математички фак</w:t>
            </w:r>
            <w:r w:rsidRPr="00DB3F7A">
              <w:rPr>
                <w:rFonts w:eastAsia="Times New Roman"/>
                <w:sz w:val="20"/>
                <w:szCs w:val="20"/>
                <w:lang w:val="sr-Cyrl-CS" w:eastAsia="sr-Latn-CS"/>
              </w:rPr>
              <w:t>ултет</w:t>
            </w:r>
            <w:r>
              <w:rPr>
                <w:rFonts w:eastAsia="Times New Roman"/>
                <w:sz w:val="20"/>
                <w:szCs w:val="20"/>
                <w:lang w:val="sr-Cyrl-CS" w:eastAsia="sr-Latn-CS"/>
              </w:rPr>
              <w:t>, УНС</w:t>
            </w:r>
          </w:p>
        </w:tc>
        <w:tc>
          <w:tcPr>
            <w:tcW w:w="3060" w:type="dxa"/>
            <w:gridSpan w:val="5"/>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Методика наставе хемије</w:t>
            </w:r>
          </w:p>
        </w:tc>
      </w:tr>
      <w:tr w:rsidR="002351C4" w:rsidRPr="00DB3F7A" w:rsidTr="00B85A64">
        <w:trPr>
          <w:trHeight w:val="227"/>
        </w:trPr>
        <w:tc>
          <w:tcPr>
            <w:tcW w:w="9810" w:type="dxa"/>
            <w:gridSpan w:val="12"/>
            <w:vAlign w:val="center"/>
          </w:tcPr>
          <w:p w:rsidR="002351C4" w:rsidRPr="004B0977" w:rsidRDefault="002351C4" w:rsidP="002B42F1">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b/>
                <w:sz w:val="20"/>
                <w:szCs w:val="20"/>
                <w:lang w:val="sr-Cyrl-CS" w:eastAsia="sr-Latn-CS"/>
              </w:rPr>
              <w:t>Списак дисертација-д</w:t>
            </w:r>
            <w:r>
              <w:rPr>
                <w:rFonts w:eastAsia="Times New Roman"/>
                <w:b/>
                <w:sz w:val="20"/>
                <w:szCs w:val="20"/>
                <w:lang w:val="sr-Cyrl-CS" w:eastAsia="sr-Latn-CS"/>
              </w:rPr>
              <w:t>окторских уметничких пројеката</w:t>
            </w:r>
            <w:r w:rsidRPr="007047C2">
              <w:rPr>
                <w:rFonts w:eastAsia="Times New Roman"/>
                <w:b/>
                <w:sz w:val="20"/>
                <w:szCs w:val="20"/>
                <w:lang w:val="sr-Cyrl-CS" w:eastAsia="sr-Latn-CS"/>
              </w:rPr>
              <w:t xml:space="preserve"> у којима је наставн</w:t>
            </w:r>
            <w:r>
              <w:rPr>
                <w:rFonts w:eastAsia="Times New Roman"/>
                <w:b/>
                <w:sz w:val="20"/>
                <w:szCs w:val="20"/>
                <w:lang w:val="sr-Cyrl-RS" w:eastAsia="sr-Latn-CS"/>
              </w:rPr>
              <w:t>и</w:t>
            </w:r>
            <w:r w:rsidRPr="007047C2">
              <w:rPr>
                <w:rFonts w:eastAsia="Times New Roman"/>
                <w:b/>
                <w:sz w:val="20"/>
                <w:szCs w:val="20"/>
                <w:lang w:val="sr-Cyrl-CS" w:eastAsia="sr-Latn-CS"/>
              </w:rPr>
              <w:t>к ментор или је био ментор у претходних 10 година</w:t>
            </w:r>
          </w:p>
        </w:tc>
      </w:tr>
      <w:tr w:rsidR="002351C4" w:rsidRPr="00DB3F7A" w:rsidTr="00B85A64">
        <w:trPr>
          <w:trHeight w:val="227"/>
        </w:trPr>
        <w:tc>
          <w:tcPr>
            <w:tcW w:w="63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Р.Б.</w:t>
            </w:r>
          </w:p>
        </w:tc>
        <w:tc>
          <w:tcPr>
            <w:tcW w:w="4590" w:type="dxa"/>
            <w:gridSpan w:val="4"/>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Наслов дисертације</w:t>
            </w:r>
          </w:p>
        </w:tc>
        <w:tc>
          <w:tcPr>
            <w:tcW w:w="171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Име кандидата</w:t>
            </w:r>
          </w:p>
        </w:tc>
        <w:tc>
          <w:tcPr>
            <w:tcW w:w="135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 xml:space="preserve">*пријављена </w:t>
            </w:r>
          </w:p>
        </w:tc>
        <w:tc>
          <w:tcPr>
            <w:tcW w:w="153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 одбрањена</w:t>
            </w:r>
          </w:p>
        </w:tc>
      </w:tr>
      <w:tr w:rsidR="002351C4" w:rsidRPr="00DB3F7A" w:rsidTr="00B85A64">
        <w:trPr>
          <w:trHeight w:val="227"/>
        </w:trPr>
        <w:tc>
          <w:tcPr>
            <w:tcW w:w="63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1.</w:t>
            </w:r>
          </w:p>
        </w:tc>
        <w:tc>
          <w:tcPr>
            <w:tcW w:w="4590" w:type="dxa"/>
            <w:gridSpan w:val="4"/>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Евалуација интегрисане едукације деце узраста од 7 до 10 година о исхрани и  физичкој активности</w:t>
            </w:r>
          </w:p>
        </w:tc>
        <w:tc>
          <w:tcPr>
            <w:tcW w:w="171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Сања Шумоња</w:t>
            </w:r>
          </w:p>
        </w:tc>
        <w:tc>
          <w:tcPr>
            <w:tcW w:w="1350" w:type="dxa"/>
            <w:gridSpan w:val="2"/>
            <w:vAlign w:val="center"/>
          </w:tcPr>
          <w:p w:rsidR="002351C4" w:rsidRPr="00DB3F7A" w:rsidRDefault="002351C4" w:rsidP="00DB3F7A">
            <w:pPr>
              <w:widowControl w:val="0"/>
              <w:tabs>
                <w:tab w:val="left" w:pos="567"/>
              </w:tabs>
              <w:autoSpaceDE w:val="0"/>
              <w:autoSpaceDN w:val="0"/>
              <w:adjustRightInd w:val="0"/>
              <w:spacing w:after="60"/>
              <w:jc w:val="center"/>
              <w:rPr>
                <w:rFonts w:eastAsia="Times New Roman"/>
                <w:sz w:val="20"/>
                <w:szCs w:val="20"/>
                <w:lang w:val="sr-Cyrl-CS" w:eastAsia="sr-Latn-CS"/>
              </w:rPr>
            </w:pPr>
          </w:p>
        </w:tc>
        <w:tc>
          <w:tcPr>
            <w:tcW w:w="1530" w:type="dxa"/>
            <w:gridSpan w:val="2"/>
            <w:vAlign w:val="center"/>
          </w:tcPr>
          <w:p w:rsidR="002351C4" w:rsidRPr="00DB3F7A" w:rsidRDefault="002351C4" w:rsidP="00DB3F7A">
            <w:pPr>
              <w:widowControl w:val="0"/>
              <w:tabs>
                <w:tab w:val="left" w:pos="567"/>
              </w:tabs>
              <w:autoSpaceDE w:val="0"/>
              <w:autoSpaceDN w:val="0"/>
              <w:adjustRightInd w:val="0"/>
              <w:spacing w:after="60"/>
              <w:jc w:val="center"/>
              <w:rPr>
                <w:rFonts w:eastAsia="Times New Roman"/>
                <w:sz w:val="20"/>
                <w:szCs w:val="20"/>
                <w:lang w:val="sr-Cyrl-CS" w:eastAsia="sr-Latn-CS"/>
              </w:rPr>
            </w:pPr>
            <w:r w:rsidRPr="00DB3F7A">
              <w:rPr>
                <w:rFonts w:eastAsia="Times New Roman"/>
                <w:sz w:val="20"/>
                <w:szCs w:val="20"/>
                <w:lang w:val="sr-Cyrl-CS" w:eastAsia="sr-Latn-CS"/>
              </w:rPr>
              <w:t>2016.</w:t>
            </w:r>
          </w:p>
        </w:tc>
      </w:tr>
      <w:tr w:rsidR="002351C4" w:rsidRPr="00DB3F7A" w:rsidTr="00B85A64">
        <w:trPr>
          <w:trHeight w:val="227"/>
        </w:trPr>
        <w:tc>
          <w:tcPr>
            <w:tcW w:w="63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2.</w:t>
            </w:r>
          </w:p>
        </w:tc>
        <w:tc>
          <w:tcPr>
            <w:tcW w:w="4590" w:type="dxa"/>
            <w:gridSpan w:val="4"/>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Утицај етничке припадности учитеља на реализацију друштвених садржаја у настави природе и друштва</w:t>
            </w:r>
          </w:p>
        </w:tc>
        <w:tc>
          <w:tcPr>
            <w:tcW w:w="171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Ђорђе Цвијановић</w:t>
            </w:r>
          </w:p>
        </w:tc>
        <w:tc>
          <w:tcPr>
            <w:tcW w:w="1350" w:type="dxa"/>
            <w:gridSpan w:val="2"/>
            <w:vAlign w:val="center"/>
          </w:tcPr>
          <w:p w:rsidR="002351C4" w:rsidRPr="00DB3F7A" w:rsidRDefault="002351C4" w:rsidP="00DB3F7A">
            <w:pPr>
              <w:widowControl w:val="0"/>
              <w:tabs>
                <w:tab w:val="left" w:pos="567"/>
              </w:tabs>
              <w:autoSpaceDE w:val="0"/>
              <w:autoSpaceDN w:val="0"/>
              <w:adjustRightInd w:val="0"/>
              <w:spacing w:after="60"/>
              <w:jc w:val="center"/>
              <w:rPr>
                <w:rFonts w:eastAsia="Times New Roman"/>
                <w:sz w:val="20"/>
                <w:szCs w:val="20"/>
                <w:lang w:val="sr-Cyrl-CS" w:eastAsia="sr-Latn-CS"/>
              </w:rPr>
            </w:pPr>
          </w:p>
        </w:tc>
        <w:tc>
          <w:tcPr>
            <w:tcW w:w="1530" w:type="dxa"/>
            <w:gridSpan w:val="2"/>
            <w:vAlign w:val="center"/>
          </w:tcPr>
          <w:p w:rsidR="002351C4" w:rsidRPr="00DB3F7A" w:rsidRDefault="002351C4" w:rsidP="00DB3F7A">
            <w:pPr>
              <w:widowControl w:val="0"/>
              <w:tabs>
                <w:tab w:val="left" w:pos="567"/>
              </w:tabs>
              <w:autoSpaceDE w:val="0"/>
              <w:autoSpaceDN w:val="0"/>
              <w:adjustRightInd w:val="0"/>
              <w:spacing w:after="60"/>
              <w:jc w:val="center"/>
              <w:rPr>
                <w:rFonts w:eastAsia="Times New Roman"/>
                <w:sz w:val="20"/>
                <w:szCs w:val="20"/>
                <w:lang w:val="sr-Cyrl-CS" w:eastAsia="sr-Latn-CS"/>
              </w:rPr>
            </w:pPr>
            <w:r w:rsidRPr="00DB3F7A">
              <w:rPr>
                <w:rFonts w:eastAsia="Times New Roman"/>
                <w:sz w:val="20"/>
                <w:szCs w:val="20"/>
                <w:lang w:val="sr-Cyrl-CS" w:eastAsia="sr-Latn-CS"/>
              </w:rPr>
              <w:t>2018.</w:t>
            </w:r>
          </w:p>
        </w:tc>
      </w:tr>
      <w:tr w:rsidR="002351C4" w:rsidRPr="00DB3F7A" w:rsidTr="00B85A64">
        <w:trPr>
          <w:trHeight w:val="227"/>
        </w:trPr>
        <w:tc>
          <w:tcPr>
            <w:tcW w:w="63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3.</w:t>
            </w:r>
          </w:p>
        </w:tc>
        <w:tc>
          <w:tcPr>
            <w:tcW w:w="4590" w:type="dxa"/>
            <w:gridSpan w:val="4"/>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Допринос мултимодалне стратегије на квалитет, трајност знања и вештина ученика медицинске струке о превенцији болничких инфекција</w:t>
            </w:r>
          </w:p>
        </w:tc>
        <w:tc>
          <w:tcPr>
            <w:tcW w:w="171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Ерика Нађ</w:t>
            </w:r>
          </w:p>
        </w:tc>
        <w:tc>
          <w:tcPr>
            <w:tcW w:w="1350" w:type="dxa"/>
            <w:gridSpan w:val="2"/>
            <w:vAlign w:val="center"/>
          </w:tcPr>
          <w:p w:rsidR="002351C4" w:rsidRPr="00DB3F7A" w:rsidRDefault="002351C4" w:rsidP="00DB3F7A">
            <w:pPr>
              <w:widowControl w:val="0"/>
              <w:tabs>
                <w:tab w:val="left" w:pos="567"/>
              </w:tabs>
              <w:autoSpaceDE w:val="0"/>
              <w:autoSpaceDN w:val="0"/>
              <w:adjustRightInd w:val="0"/>
              <w:spacing w:after="60"/>
              <w:jc w:val="center"/>
              <w:rPr>
                <w:rFonts w:eastAsia="Times New Roman"/>
                <w:sz w:val="20"/>
                <w:szCs w:val="20"/>
                <w:lang w:val="sr-Cyrl-CS" w:eastAsia="sr-Latn-CS"/>
              </w:rPr>
            </w:pPr>
            <w:r w:rsidRPr="00DB3F7A">
              <w:rPr>
                <w:rFonts w:eastAsia="Times New Roman"/>
                <w:sz w:val="20"/>
                <w:szCs w:val="20"/>
                <w:lang w:val="sr-Cyrl-CS" w:eastAsia="sr-Latn-CS"/>
              </w:rPr>
              <w:t>2018.</w:t>
            </w:r>
          </w:p>
        </w:tc>
        <w:tc>
          <w:tcPr>
            <w:tcW w:w="1530" w:type="dxa"/>
            <w:gridSpan w:val="2"/>
            <w:vAlign w:val="center"/>
          </w:tcPr>
          <w:p w:rsidR="002351C4" w:rsidRPr="00DB3F7A" w:rsidRDefault="002351C4" w:rsidP="00DB3F7A">
            <w:pPr>
              <w:widowControl w:val="0"/>
              <w:tabs>
                <w:tab w:val="left" w:pos="567"/>
              </w:tabs>
              <w:autoSpaceDE w:val="0"/>
              <w:autoSpaceDN w:val="0"/>
              <w:adjustRightInd w:val="0"/>
              <w:spacing w:after="60"/>
              <w:jc w:val="center"/>
              <w:rPr>
                <w:rFonts w:eastAsia="Times New Roman"/>
                <w:sz w:val="20"/>
                <w:szCs w:val="20"/>
                <w:lang w:val="sr-Cyrl-CS" w:eastAsia="sr-Latn-CS"/>
              </w:rPr>
            </w:pPr>
          </w:p>
        </w:tc>
      </w:tr>
      <w:tr w:rsidR="002351C4" w:rsidRPr="00DB3F7A" w:rsidTr="00B85A64">
        <w:trPr>
          <w:trHeight w:val="227"/>
        </w:trPr>
        <w:tc>
          <w:tcPr>
            <w:tcW w:w="63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4.</w:t>
            </w:r>
          </w:p>
        </w:tc>
        <w:tc>
          <w:tcPr>
            <w:tcW w:w="4590" w:type="dxa"/>
            <w:gridSpan w:val="4"/>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Допринос примене лабораторијско-експерименталне методе квалитету знања ученика разредне наставе о природним појавама и процесима</w:t>
            </w:r>
          </w:p>
        </w:tc>
        <w:tc>
          <w:tcPr>
            <w:tcW w:w="1710" w:type="dxa"/>
            <w:gridSpan w:val="2"/>
            <w:vAlign w:val="center"/>
          </w:tcPr>
          <w:p w:rsidR="002351C4" w:rsidRPr="00DB3F7A" w:rsidRDefault="002351C4" w:rsidP="00DB3F7A">
            <w:pPr>
              <w:widowControl w:val="0"/>
              <w:tabs>
                <w:tab w:val="left" w:pos="567"/>
              </w:tabs>
              <w:autoSpaceDE w:val="0"/>
              <w:autoSpaceDN w:val="0"/>
              <w:adjustRightInd w:val="0"/>
              <w:spacing w:after="60"/>
              <w:rPr>
                <w:rFonts w:eastAsia="Times New Roman"/>
                <w:sz w:val="20"/>
                <w:szCs w:val="20"/>
                <w:lang w:val="sr-Cyrl-CS" w:eastAsia="sr-Latn-CS"/>
              </w:rPr>
            </w:pPr>
            <w:r w:rsidRPr="00DB3F7A">
              <w:rPr>
                <w:rFonts w:eastAsia="Times New Roman"/>
                <w:sz w:val="20"/>
                <w:szCs w:val="20"/>
                <w:lang w:val="sr-Cyrl-CS" w:eastAsia="sr-Latn-CS"/>
              </w:rPr>
              <w:t>Мирјана Маричић</w:t>
            </w:r>
          </w:p>
        </w:tc>
        <w:tc>
          <w:tcPr>
            <w:tcW w:w="1350" w:type="dxa"/>
            <w:gridSpan w:val="2"/>
            <w:vAlign w:val="center"/>
          </w:tcPr>
          <w:p w:rsidR="002351C4" w:rsidRPr="00DB3F7A" w:rsidRDefault="002351C4" w:rsidP="00DB3F7A">
            <w:pPr>
              <w:widowControl w:val="0"/>
              <w:tabs>
                <w:tab w:val="left" w:pos="567"/>
              </w:tabs>
              <w:autoSpaceDE w:val="0"/>
              <w:autoSpaceDN w:val="0"/>
              <w:adjustRightInd w:val="0"/>
              <w:spacing w:after="60"/>
              <w:jc w:val="center"/>
              <w:rPr>
                <w:rFonts w:eastAsia="Times New Roman"/>
                <w:sz w:val="20"/>
                <w:szCs w:val="20"/>
                <w:lang w:val="sr-Cyrl-CS" w:eastAsia="sr-Latn-CS"/>
              </w:rPr>
            </w:pPr>
            <w:r w:rsidRPr="00DB3F7A">
              <w:rPr>
                <w:rFonts w:eastAsia="Times New Roman"/>
                <w:sz w:val="20"/>
                <w:szCs w:val="20"/>
                <w:lang w:val="sr-Cyrl-CS" w:eastAsia="sr-Latn-CS"/>
              </w:rPr>
              <w:t>2018.</w:t>
            </w:r>
          </w:p>
        </w:tc>
        <w:tc>
          <w:tcPr>
            <w:tcW w:w="1530" w:type="dxa"/>
            <w:gridSpan w:val="2"/>
            <w:vAlign w:val="center"/>
          </w:tcPr>
          <w:p w:rsidR="002351C4" w:rsidRPr="00DB3F7A" w:rsidRDefault="002351C4" w:rsidP="00DB3F7A">
            <w:pPr>
              <w:widowControl w:val="0"/>
              <w:tabs>
                <w:tab w:val="left" w:pos="567"/>
              </w:tabs>
              <w:autoSpaceDE w:val="0"/>
              <w:autoSpaceDN w:val="0"/>
              <w:adjustRightInd w:val="0"/>
              <w:spacing w:after="60"/>
              <w:jc w:val="center"/>
              <w:rPr>
                <w:rFonts w:eastAsia="Times New Roman"/>
                <w:sz w:val="20"/>
                <w:szCs w:val="20"/>
                <w:lang w:val="sr-Cyrl-CS" w:eastAsia="sr-Latn-CS"/>
              </w:rPr>
            </w:pPr>
          </w:p>
        </w:tc>
      </w:tr>
      <w:tr w:rsidR="002351C4" w:rsidRPr="002B42F1" w:rsidTr="00B85A64">
        <w:trPr>
          <w:trHeight w:val="227"/>
        </w:trPr>
        <w:tc>
          <w:tcPr>
            <w:tcW w:w="9810" w:type="dxa"/>
            <w:gridSpan w:val="12"/>
            <w:vAlign w:val="center"/>
          </w:tcPr>
          <w:p w:rsidR="002351C4" w:rsidRPr="002B42F1" w:rsidRDefault="002351C4" w:rsidP="00DB3F7A">
            <w:pPr>
              <w:widowControl w:val="0"/>
              <w:tabs>
                <w:tab w:val="left" w:pos="567"/>
              </w:tabs>
              <w:autoSpaceDE w:val="0"/>
              <w:autoSpaceDN w:val="0"/>
              <w:adjustRightInd w:val="0"/>
              <w:spacing w:after="60"/>
              <w:rPr>
                <w:rFonts w:eastAsia="Times New Roman"/>
                <w:sz w:val="16"/>
                <w:szCs w:val="16"/>
                <w:lang w:val="sr-Cyrl-CS" w:eastAsia="sr-Latn-CS"/>
              </w:rPr>
            </w:pPr>
            <w:r w:rsidRPr="002B42F1">
              <w:rPr>
                <w:rFonts w:eastAsia="Times New Roman"/>
                <w:sz w:val="16"/>
                <w:szCs w:val="16"/>
                <w:lang w:val="sr-Cyrl-CS" w:eastAsia="sr-Latn-CS"/>
              </w:rPr>
              <w:t>*Година  у којој је дисертација-докторски уметнички пројекат  пријављена-пријављен (само за дисертације-докторске уметничке пројекте  које су у току), ** Година у којој је дисертација-докторски уметнички пројекат  одбрањена (само за дисертације-докторско уметничке пројекте  из ранијег периода)</w:t>
            </w:r>
          </w:p>
        </w:tc>
      </w:tr>
      <w:tr w:rsidR="002351C4" w:rsidRPr="00F25B3D" w:rsidTr="00B85A64">
        <w:trPr>
          <w:trHeight w:val="227"/>
        </w:trPr>
        <w:tc>
          <w:tcPr>
            <w:tcW w:w="9810" w:type="dxa"/>
            <w:gridSpan w:val="12"/>
            <w:vAlign w:val="center"/>
          </w:tcPr>
          <w:p w:rsidR="002351C4" w:rsidRPr="00F25B3D" w:rsidRDefault="002351C4" w:rsidP="002B42F1">
            <w:pPr>
              <w:widowControl w:val="0"/>
              <w:tabs>
                <w:tab w:val="left" w:pos="567"/>
              </w:tabs>
              <w:autoSpaceDE w:val="0"/>
              <w:autoSpaceDN w:val="0"/>
              <w:adjustRightInd w:val="0"/>
              <w:spacing w:after="60"/>
              <w:rPr>
                <w:rFonts w:eastAsia="Times New Roman"/>
                <w:b/>
                <w:sz w:val="16"/>
                <w:szCs w:val="16"/>
                <w:lang w:val="sr-Latn-CS" w:eastAsia="sr-Latn-CS"/>
              </w:rPr>
            </w:pPr>
            <w:r w:rsidRPr="00F25B3D">
              <w:rPr>
                <w:rFonts w:eastAsia="Times New Roman"/>
                <w:b/>
                <w:sz w:val="16"/>
                <w:szCs w:val="16"/>
                <w:lang w:val="sr-Latn-CS" w:eastAsia="sr-Latn-CS"/>
              </w:rPr>
              <w:t>Категоризација публикације научних радова  из области датог студијског програма  према класификацији ресорног Министарства просвете, науке и технолошког развоја  а у складу са допунским захтевевима  стандарда за дато поље (минимално 5 не више од 20)</w:t>
            </w:r>
          </w:p>
          <w:p w:rsidR="002351C4" w:rsidRPr="00F25B3D" w:rsidRDefault="002351C4" w:rsidP="002B42F1">
            <w:pPr>
              <w:widowControl w:val="0"/>
              <w:tabs>
                <w:tab w:val="left" w:pos="567"/>
              </w:tabs>
              <w:autoSpaceDE w:val="0"/>
              <w:autoSpaceDN w:val="0"/>
              <w:adjustRightInd w:val="0"/>
              <w:spacing w:after="60"/>
              <w:rPr>
                <w:rFonts w:eastAsia="Times New Roman"/>
                <w:b/>
                <w:sz w:val="16"/>
                <w:szCs w:val="16"/>
                <w:lang w:val="sr-Cyrl-CS" w:eastAsia="sr-Latn-CS"/>
              </w:rPr>
            </w:pPr>
            <w:r w:rsidRPr="00F25B3D">
              <w:rPr>
                <w:rFonts w:eastAsia="Times New Roman"/>
                <w:b/>
                <w:sz w:val="16"/>
                <w:szCs w:val="16"/>
                <w:lang w:val="sr-Latn-CS" w:eastAsia="sr-Latn-CS"/>
              </w:rPr>
              <w:t>Категоризација публикације уметничких референци  из области датог студијског програма  према класификацији  из Упутства  за припрему документације  за акредитацију студијског програма а у складу са допунским захтевевима  стандарда за дато поље  (минимално 5 не више од 20)</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jc w:val="both"/>
              <w:rPr>
                <w:rFonts w:eastAsia="Times New Roman"/>
                <w:sz w:val="20"/>
                <w:szCs w:val="20"/>
                <w:lang w:val="sr-Latn-RS" w:eastAsia="sr-Latn-RS"/>
              </w:rPr>
            </w:pPr>
            <w:r w:rsidRPr="00DB3F7A">
              <w:rPr>
                <w:rFonts w:eastAsia="Times New Roman"/>
                <w:sz w:val="20"/>
                <w:szCs w:val="20"/>
                <w:lang w:val="sr-Latn-CS" w:eastAsia="sr-Latn-CS"/>
              </w:rPr>
              <w:t>Anđić, B., Cvijetićanin S, Maričić,М. Stešević D. (2018). The contribution of dichotomous keys to the quality of biological-botanical knowledge of eighth grade students. Journal of Biological Education,52 (2). 1-17</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vertAlign w:val="subscript"/>
                <w:lang w:val="sr-Cyrl-RS" w:eastAsia="sr-Latn-CS"/>
              </w:rPr>
            </w:pPr>
            <w:r w:rsidRPr="00DB3F7A">
              <w:rPr>
                <w:rFonts w:eastAsia="Times New Roman"/>
                <w:sz w:val="20"/>
                <w:szCs w:val="20"/>
                <w:lang w:eastAsia="sr-Latn-CS"/>
              </w:rPr>
              <w:t>M</w:t>
            </w:r>
            <w:r w:rsidRPr="00DB3F7A">
              <w:rPr>
                <w:rFonts w:eastAsia="Times New Roman"/>
                <w:sz w:val="20"/>
                <w:szCs w:val="20"/>
                <w:lang w:val="sr-Cyrl-RS" w:eastAsia="sr-Latn-CS"/>
              </w:rPr>
              <w:t>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Đurendić-Brenesel, M., PIlija, V., Cvjetićanin, S., Ivetić, V., &amp; Mimica-Đukić, N. (2012). Regional distribution of opiate alkaloids in experimental animals' brain tissue and blood. Acta Veterinaria- Beograd, 62(2-3) 137-145.</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Srdić, V., &amp; Cvjetićanin, S. (2012). Obrazovne integracije Roma u Srbiji. Društvena istraživanja, 2 (116), 569-587.</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eastAsia="sr-Latn-CS"/>
              </w:rPr>
              <w:t>M</w:t>
            </w:r>
            <w:r w:rsidRPr="00DB3F7A">
              <w:rPr>
                <w:rFonts w:eastAsia="Times New Roman"/>
                <w:sz w:val="20"/>
                <w:szCs w:val="20"/>
                <w:lang w:val="sr-Cyrl-RS" w:eastAsia="sr-Latn-CS"/>
              </w:rPr>
              <w:t>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Cvjetićanin, S. (2013). Contribution of Student and Demonstration Experiments to the Quality of Students` Knowledge about Matter in the Initial Chemical Education. New educational review, 3, 123-134.</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Cvjetićanin, S., Pecanac, R., &amp; Djurendic-Breneesl, M. (2013). Computer Application in the Initial Education of Children in Natural Sciences. Croatian journal of education, 15, 87-108.</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Obadović, D., Rančić, I., Cvjetićanin, S., &amp; Segedinac, M. (2013). The Impact of Implementation of Simple Experiments on the Pupils' Positive Attitude in Learning Science Contents in Primary School. New educational review, 34(4), 138-150.</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Milenkovic, D., Segedinac, M., Hrin., T. &amp; Cvjeticanin, S. (2014). Cognitive load at differentlevel of chemistry representations. Croatian Journal of Education, 16(3), 699-722.</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Cvjetićanin, S., Obadović, D., &amp; Rančić, I. (2015). The Efficiency of Student and Demonstration Experiments in the Initial Physico-Chemical Education in Primary School. Croatian Journal of Education, 17(3), 11-39.</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Cvjetićanin, S., &amp; Maričić, M. (2017). The contribution of demonstration and student-led experiments on the students’ knowledge quality in the third grade of primary school. Journal of Baltic Science Education…</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 xml:space="preserve">Cvjetićanin, S., Segedinac, M., &amp; Segedinac, M. (2011). Problems of teachers related to teaching </w:t>
            </w:r>
            <w:r w:rsidRPr="00DB3F7A">
              <w:rPr>
                <w:rFonts w:eastAsia="Times New Roman"/>
                <w:sz w:val="20"/>
                <w:szCs w:val="20"/>
                <w:lang w:val="sr-Latn-CS" w:eastAsia="sr-Latn-CS"/>
              </w:rPr>
              <w:lastRenderedPageBreak/>
              <w:t>optional science subjects in elementary schools in Serbia. Croatian Journal of Education, 13 (2), 184-216.</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lastRenderedPageBreak/>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Cvjetićanin, S., Segedinac, M., &amp; Letić, Lj. (2009). Hemijska proizvodnja i primenjena hemija metala i nemetala u nastavnom programu hemije za osnovnu školu. Hemijska industrija, 63(2), 129-136</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Kuhajda, K., Cvjetićanin, S., Djurendić, E., Sakač, M., Penov-Gaši, K., Kojić, V., &amp; Bogdanović, V. (2009). Synthesis and cytotoxic activity of a series of bile acid derivatives. Hemijska industrija, (63)4, 313-318.</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Halaši T., Kalamković S., Cvjetićanin S., &amp; Segedinac M. (2010). Akademski koreni hemijskog inženjerstva u 18 i 19 veku u srednjoj Evropi. Hemijska industrija, 2, 157-163.</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Adamov, J., Segedinac, M., Cvjetićanin, S., &amp; Bakos, R. (2009). Concept maps as diagnostic tools in assessing the acquisition and retention of knowledge in biochemistry. Odgojne znanosti, 1(17), 53-71.</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Latn-RS" w:eastAsia="sr-Latn-CS"/>
              </w:rPr>
            </w:pPr>
            <w:r w:rsidRPr="00DB3F7A">
              <w:rPr>
                <w:rFonts w:eastAsia="Times New Roman"/>
                <w:sz w:val="20"/>
                <w:szCs w:val="20"/>
                <w:lang w:val="sr-Latn-R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Cvjetićanin, S., Segedinac, M., &amp; Adamov, J. (2010). Model of permanent ecochemical education of employees of chemical industry in the function of ecological development. Problemy ekorozwoju, 1, 53-58.</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Latn-RS" w:eastAsia="sr-Latn-CS"/>
              </w:rPr>
            </w:pPr>
            <w:r w:rsidRPr="00DB3F7A">
              <w:rPr>
                <w:rFonts w:eastAsia="Times New Roman"/>
                <w:sz w:val="20"/>
                <w:szCs w:val="20"/>
                <w:lang w:val="sr-Latn-RS" w:eastAsia="sr-Latn-CS"/>
              </w:rPr>
              <w:t>M23</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Цвјетићанин, С., Сегединац, М., Николић, Г. (2012): Ефикасност учења о животињама путем откривања у разредној настави, Настава и васпитање, 2, 365-383.</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Latn-RS" w:eastAsia="sr-Latn-CS"/>
              </w:rPr>
            </w:pPr>
            <w:r w:rsidRPr="00DB3F7A">
              <w:rPr>
                <w:rFonts w:eastAsia="Times New Roman"/>
                <w:sz w:val="20"/>
                <w:szCs w:val="20"/>
                <w:lang w:val="sr-Latn-RS" w:eastAsia="sr-Latn-CS"/>
              </w:rPr>
              <w:t>M24</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Pećanac, R., Sakač, M., Cvjetićanin, S.(2013): A more contemporary approach to computer-based learning, Teme, 3,1451-1465.</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Latn-RS" w:eastAsia="sr-Latn-CS"/>
              </w:rPr>
            </w:pPr>
            <w:r w:rsidRPr="00DB3F7A">
              <w:rPr>
                <w:rFonts w:eastAsia="Times New Roman"/>
                <w:sz w:val="20"/>
                <w:szCs w:val="20"/>
                <w:lang w:val="sr-Latn-RS" w:eastAsia="sr-Latn-CS"/>
              </w:rPr>
              <w:t>M24</w:t>
            </w:r>
          </w:p>
        </w:tc>
      </w:tr>
      <w:tr w:rsidR="002351C4" w:rsidRPr="00DB3F7A" w:rsidTr="00B85A64">
        <w:trPr>
          <w:trHeight w:val="227"/>
        </w:trPr>
        <w:tc>
          <w:tcPr>
            <w:tcW w:w="540" w:type="dxa"/>
            <w:vAlign w:val="center"/>
          </w:tcPr>
          <w:p w:rsidR="002351C4" w:rsidRPr="00DB3F7A" w:rsidRDefault="002351C4" w:rsidP="002A5DED">
            <w:pPr>
              <w:widowControl w:val="0"/>
              <w:numPr>
                <w:ilvl w:val="0"/>
                <w:numId w:val="7"/>
              </w:numPr>
              <w:tabs>
                <w:tab w:val="left" w:pos="567"/>
              </w:tabs>
              <w:autoSpaceDE w:val="0"/>
              <w:autoSpaceDN w:val="0"/>
              <w:adjustRightInd w:val="0"/>
              <w:ind w:left="504"/>
              <w:contextualSpacing/>
              <w:rPr>
                <w:rFonts w:eastAsia="Times New Roman"/>
                <w:sz w:val="20"/>
                <w:szCs w:val="20"/>
                <w:lang w:val="sr-Cyrl-CS" w:eastAsia="sr-Latn-CS"/>
              </w:rPr>
            </w:pPr>
          </w:p>
        </w:tc>
        <w:tc>
          <w:tcPr>
            <w:tcW w:w="8640" w:type="dxa"/>
            <w:gridSpan w:val="10"/>
            <w:tcBorders>
              <w:top w:val="single" w:sz="4" w:space="0" w:color="auto"/>
              <w:left w:val="single" w:sz="4" w:space="0" w:color="auto"/>
              <w:bottom w:val="single" w:sz="4" w:space="0" w:color="auto"/>
              <w:right w:val="single" w:sz="4" w:space="0" w:color="auto"/>
            </w:tcBorders>
            <w:shd w:val="clear" w:color="auto" w:fill="auto"/>
          </w:tcPr>
          <w:p w:rsidR="002351C4" w:rsidRPr="00DB3F7A" w:rsidRDefault="002351C4" w:rsidP="00DB3F7A">
            <w:pPr>
              <w:widowControl w:val="0"/>
              <w:autoSpaceDE w:val="0"/>
              <w:autoSpaceDN w:val="0"/>
              <w:adjustRightInd w:val="0"/>
              <w:jc w:val="both"/>
              <w:rPr>
                <w:rFonts w:eastAsia="Times New Roman"/>
                <w:sz w:val="20"/>
                <w:szCs w:val="20"/>
                <w:lang w:val="sr-Latn-CS" w:eastAsia="sr-Latn-CS"/>
              </w:rPr>
            </w:pPr>
            <w:r w:rsidRPr="00DB3F7A">
              <w:rPr>
                <w:rFonts w:eastAsia="Times New Roman"/>
                <w:sz w:val="20"/>
                <w:szCs w:val="20"/>
                <w:lang w:val="sr-Latn-CS" w:eastAsia="sr-Latn-CS"/>
              </w:rPr>
              <w:t>Cvjeticanin.S., Andjic.B.(2017). Teacher's Opinion About The Implementation Of Inclusive Education In Teaching Integrated Natural Sciences, Teme, XLI( 4),999-1016</w:t>
            </w:r>
          </w:p>
        </w:tc>
        <w:tc>
          <w:tcPr>
            <w:tcW w:w="630" w:type="dxa"/>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Latn-RS" w:eastAsia="sr-Latn-CS"/>
              </w:rPr>
            </w:pPr>
            <w:r w:rsidRPr="00DB3F7A">
              <w:rPr>
                <w:rFonts w:eastAsia="Times New Roman"/>
                <w:sz w:val="20"/>
                <w:szCs w:val="20"/>
                <w:lang w:val="sr-Latn-RS" w:eastAsia="sr-Latn-CS"/>
              </w:rPr>
              <w:t>M24</w:t>
            </w:r>
          </w:p>
        </w:tc>
      </w:tr>
      <w:tr w:rsidR="002351C4" w:rsidRPr="00DB3F7A" w:rsidTr="00B85A64">
        <w:trPr>
          <w:trHeight w:val="227"/>
        </w:trPr>
        <w:tc>
          <w:tcPr>
            <w:tcW w:w="9810" w:type="dxa"/>
            <w:gridSpan w:val="12"/>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b/>
                <w:sz w:val="20"/>
                <w:szCs w:val="20"/>
                <w:lang w:val="sr-Cyrl-CS" w:eastAsia="sr-Latn-CS"/>
              </w:rPr>
              <w:t>Збирни подаци научне активност наставника</w:t>
            </w:r>
          </w:p>
        </w:tc>
      </w:tr>
      <w:tr w:rsidR="002351C4" w:rsidRPr="00DB3F7A" w:rsidTr="00B85A64">
        <w:trPr>
          <w:trHeight w:val="227"/>
        </w:trPr>
        <w:tc>
          <w:tcPr>
            <w:tcW w:w="5117" w:type="dxa"/>
            <w:gridSpan w:val="5"/>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Укупан број цитата, без аутоцитата</w:t>
            </w:r>
          </w:p>
        </w:tc>
        <w:tc>
          <w:tcPr>
            <w:tcW w:w="4693" w:type="dxa"/>
            <w:gridSpan w:val="7"/>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15</w:t>
            </w:r>
          </w:p>
        </w:tc>
      </w:tr>
      <w:tr w:rsidR="002351C4" w:rsidRPr="00DB3F7A" w:rsidTr="00B85A64">
        <w:trPr>
          <w:trHeight w:val="227"/>
        </w:trPr>
        <w:tc>
          <w:tcPr>
            <w:tcW w:w="5117" w:type="dxa"/>
            <w:gridSpan w:val="5"/>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Укупан број радова са SCI (или SSCI) листе</w:t>
            </w:r>
          </w:p>
        </w:tc>
        <w:tc>
          <w:tcPr>
            <w:tcW w:w="4693" w:type="dxa"/>
            <w:gridSpan w:val="7"/>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17</w:t>
            </w:r>
          </w:p>
        </w:tc>
      </w:tr>
      <w:tr w:rsidR="002351C4" w:rsidRPr="00DB3F7A" w:rsidTr="00B85A64">
        <w:trPr>
          <w:trHeight w:val="227"/>
        </w:trPr>
        <w:tc>
          <w:tcPr>
            <w:tcW w:w="5117" w:type="dxa"/>
            <w:gridSpan w:val="5"/>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Тренутно учешће на пројектима</w:t>
            </w:r>
          </w:p>
        </w:tc>
        <w:tc>
          <w:tcPr>
            <w:tcW w:w="2404" w:type="dxa"/>
            <w:gridSpan w:val="4"/>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Домаћи</w:t>
            </w:r>
            <w:r>
              <w:rPr>
                <w:rFonts w:eastAsia="Times New Roman"/>
                <w:sz w:val="20"/>
                <w:szCs w:val="20"/>
                <w:lang w:val="sr-Cyrl-CS" w:eastAsia="sr-Latn-CS"/>
              </w:rPr>
              <w:t>:</w:t>
            </w:r>
            <w:r w:rsidRPr="00DB3F7A">
              <w:rPr>
                <w:rFonts w:eastAsia="Times New Roman"/>
                <w:sz w:val="20"/>
                <w:szCs w:val="20"/>
                <w:lang w:val="sr-Cyrl-CS" w:eastAsia="sr-Latn-CS"/>
              </w:rPr>
              <w:t xml:space="preserve"> 1</w:t>
            </w:r>
          </w:p>
        </w:tc>
        <w:tc>
          <w:tcPr>
            <w:tcW w:w="2289" w:type="dxa"/>
            <w:gridSpan w:val="3"/>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Међународни</w:t>
            </w:r>
            <w:r>
              <w:rPr>
                <w:rFonts w:eastAsia="Times New Roman"/>
                <w:sz w:val="20"/>
                <w:szCs w:val="20"/>
                <w:lang w:val="sr-Cyrl-CS" w:eastAsia="sr-Latn-CS"/>
              </w:rPr>
              <w:t>: -</w:t>
            </w:r>
          </w:p>
        </w:tc>
      </w:tr>
      <w:tr w:rsidR="002351C4" w:rsidRPr="00DB3F7A" w:rsidTr="00B85A64">
        <w:trPr>
          <w:trHeight w:val="227"/>
        </w:trPr>
        <w:tc>
          <w:tcPr>
            <w:tcW w:w="5117" w:type="dxa"/>
            <w:gridSpan w:val="5"/>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DB3F7A">
              <w:rPr>
                <w:rFonts w:eastAsia="Times New Roman"/>
                <w:sz w:val="20"/>
                <w:szCs w:val="20"/>
                <w:lang w:val="sr-Cyrl-CS" w:eastAsia="sr-Latn-CS"/>
              </w:rPr>
              <w:t>Усавршавање</w:t>
            </w:r>
          </w:p>
        </w:tc>
        <w:tc>
          <w:tcPr>
            <w:tcW w:w="2404" w:type="dxa"/>
            <w:gridSpan w:val="4"/>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p>
        </w:tc>
        <w:tc>
          <w:tcPr>
            <w:tcW w:w="2289" w:type="dxa"/>
            <w:gridSpan w:val="3"/>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p>
        </w:tc>
      </w:tr>
      <w:tr w:rsidR="002351C4" w:rsidRPr="00DB3F7A" w:rsidTr="00B85A64">
        <w:trPr>
          <w:trHeight w:val="227"/>
        </w:trPr>
        <w:tc>
          <w:tcPr>
            <w:tcW w:w="9810" w:type="dxa"/>
            <w:gridSpan w:val="12"/>
            <w:vAlign w:val="center"/>
          </w:tcPr>
          <w:p w:rsidR="002351C4" w:rsidRPr="00DB3F7A" w:rsidRDefault="002351C4" w:rsidP="00DB3F7A">
            <w:pPr>
              <w:widowControl w:val="0"/>
              <w:tabs>
                <w:tab w:val="left" w:pos="567"/>
              </w:tabs>
              <w:autoSpaceDE w:val="0"/>
              <w:autoSpaceDN w:val="0"/>
              <w:adjustRightInd w:val="0"/>
              <w:rPr>
                <w:rFonts w:eastAsia="Times New Roman"/>
                <w:sz w:val="20"/>
                <w:szCs w:val="20"/>
                <w:lang w:val="sr-Cyrl-CS" w:eastAsia="sr-Latn-CS"/>
              </w:rPr>
            </w:pPr>
            <w:r w:rsidRPr="000538EE">
              <w:rPr>
                <w:rFonts w:eastAsia="Times New Roman"/>
                <w:sz w:val="20"/>
                <w:szCs w:val="20"/>
                <w:lang w:val="sr-Cyrl-CS" w:eastAsia="sr-Latn-CS"/>
              </w:rPr>
              <w:t>Други подаци које сматрате релевантним</w:t>
            </w:r>
            <w:r w:rsidRPr="00DB3F7A">
              <w:rPr>
                <w:rFonts w:eastAsia="Times New Roman"/>
                <w:sz w:val="20"/>
                <w:szCs w:val="20"/>
                <w:lang w:val="sr-Cyrl-CS" w:eastAsia="sr-Latn-CS"/>
              </w:rPr>
              <w:t xml:space="preserve"> </w:t>
            </w:r>
            <w:r>
              <w:rPr>
                <w:rFonts w:eastAsia="Times New Roman"/>
                <w:sz w:val="20"/>
                <w:szCs w:val="20"/>
                <w:lang w:val="sr-Cyrl-CS" w:eastAsia="sr-Latn-CS"/>
              </w:rPr>
              <w:t xml:space="preserve">: </w:t>
            </w:r>
            <w:r w:rsidRPr="00DB3F7A">
              <w:rPr>
                <w:rFonts w:eastAsia="Times New Roman"/>
                <w:sz w:val="20"/>
                <w:szCs w:val="20"/>
                <w:lang w:val="sr-Cyrl-CS" w:eastAsia="sr-Latn-CS"/>
              </w:rPr>
              <w:t xml:space="preserve">Члан у </w:t>
            </w:r>
            <w:r>
              <w:rPr>
                <w:rFonts w:eastAsia="Times New Roman"/>
                <w:sz w:val="20"/>
                <w:szCs w:val="20"/>
                <w:lang w:val="sr-Cyrl-CS" w:eastAsia="sr-Latn-CS"/>
              </w:rPr>
              <w:t>пет Комисија</w:t>
            </w:r>
            <w:r w:rsidRPr="00DB3F7A">
              <w:rPr>
                <w:rFonts w:eastAsia="Times New Roman"/>
                <w:sz w:val="20"/>
                <w:szCs w:val="20"/>
                <w:lang w:val="sr-Cyrl-CS" w:eastAsia="sr-Latn-CS"/>
              </w:rPr>
              <w:t xml:space="preserve"> одбрањених докторских дисертација.</w:t>
            </w:r>
          </w:p>
        </w:tc>
      </w:tr>
      <w:tr w:rsidR="002351C4" w:rsidRPr="00DB3F7A" w:rsidTr="009625A2">
        <w:trPr>
          <w:trHeight w:val="227"/>
        </w:trPr>
        <w:tc>
          <w:tcPr>
            <w:tcW w:w="9810" w:type="dxa"/>
            <w:gridSpan w:val="12"/>
            <w:vAlign w:val="center"/>
          </w:tcPr>
          <w:p w:rsidR="002351C4" w:rsidRPr="000538EE" w:rsidRDefault="002351C4" w:rsidP="009625A2">
            <w:pPr>
              <w:widowControl w:val="0"/>
              <w:tabs>
                <w:tab w:val="left" w:pos="567"/>
              </w:tabs>
              <w:autoSpaceDE w:val="0"/>
              <w:autoSpaceDN w:val="0"/>
              <w:adjustRightInd w:val="0"/>
              <w:jc w:val="right"/>
              <w:rPr>
                <w:rFonts w:eastAsia="Times New Roman"/>
                <w:sz w:val="20"/>
                <w:szCs w:val="20"/>
                <w:lang w:val="sr-Cyrl-CS" w:eastAsia="sr-Latn-CS"/>
              </w:rPr>
            </w:pPr>
            <w:r>
              <w:rPr>
                <w:rFonts w:eastAsia="Times New Roman"/>
                <w:sz w:val="20"/>
                <w:szCs w:val="20"/>
                <w:lang w:val="sr-Cyrl-CS" w:eastAsia="sr-Latn-CS"/>
              </w:rPr>
              <w:t xml:space="preserve">  </w:t>
            </w:r>
            <w:hyperlink w:anchor="Компетентност" w:history="1">
              <w:r w:rsidRPr="009625A2">
                <w:rPr>
                  <w:rStyle w:val="Hyperlink"/>
                  <w:rFonts w:eastAsia="Times New Roman"/>
                  <w:sz w:val="20"/>
                  <w:szCs w:val="20"/>
                  <w:lang w:val="sr-Cyrl-CS" w:eastAsia="sr-Latn-CS"/>
                </w:rPr>
                <w:t>почетак</w:t>
              </w:r>
            </w:hyperlink>
          </w:p>
        </w:tc>
      </w:tr>
    </w:tbl>
    <w:p w:rsidR="00230745" w:rsidRDefault="00230745"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E42587" w:rsidRDefault="00E42587" w:rsidP="00E36EE2">
      <w:pPr>
        <w:rPr>
          <w:sz w:val="20"/>
          <w:szCs w:val="20"/>
          <w:lang w:val="sr-Cyrl-R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
        <w:gridCol w:w="1440"/>
        <w:gridCol w:w="990"/>
        <w:gridCol w:w="769"/>
        <w:gridCol w:w="849"/>
        <w:gridCol w:w="1856"/>
        <w:gridCol w:w="478"/>
        <w:gridCol w:w="165"/>
        <w:gridCol w:w="1045"/>
        <w:gridCol w:w="958"/>
        <w:gridCol w:w="743"/>
      </w:tblGrid>
      <w:tr w:rsidR="00E42587" w:rsidRPr="00E42587" w:rsidTr="00B85A64">
        <w:trPr>
          <w:trHeight w:val="227"/>
        </w:trPr>
        <w:tc>
          <w:tcPr>
            <w:tcW w:w="3060" w:type="dxa"/>
            <w:gridSpan w:val="4"/>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sz w:val="20"/>
                <w:szCs w:val="20"/>
                <w:lang w:val="sr-Cyrl-CS" w:eastAsia="sr-Latn-CS"/>
              </w:rPr>
              <w:t>Име и презиме</w:t>
            </w:r>
          </w:p>
        </w:tc>
        <w:tc>
          <w:tcPr>
            <w:tcW w:w="6863" w:type="dxa"/>
            <w:gridSpan w:val="8"/>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Latn-CS" w:eastAsia="sr-Latn-CS"/>
              </w:rPr>
            </w:pPr>
            <w:r w:rsidRPr="00E42587">
              <w:rPr>
                <w:rFonts w:eastAsia="Times New Roman"/>
                <w:sz w:val="20"/>
                <w:szCs w:val="20"/>
                <w:lang w:val="sr-Latn-CS" w:eastAsia="sr-Latn-CS"/>
              </w:rPr>
              <w:t xml:space="preserve">Гордана </w:t>
            </w:r>
            <w:bookmarkStart w:id="7" w:name="Козодеровић"/>
            <w:r w:rsidRPr="00E42587">
              <w:rPr>
                <w:rFonts w:eastAsia="Times New Roman"/>
                <w:sz w:val="20"/>
                <w:szCs w:val="20"/>
                <w:lang w:val="sr-Latn-CS" w:eastAsia="sr-Latn-CS"/>
              </w:rPr>
              <w:t>Козодеровић</w:t>
            </w:r>
            <w:bookmarkEnd w:id="7"/>
          </w:p>
        </w:tc>
      </w:tr>
      <w:tr w:rsidR="00E42587" w:rsidRPr="00E42587" w:rsidTr="00B85A64">
        <w:trPr>
          <w:trHeight w:val="227"/>
        </w:trPr>
        <w:tc>
          <w:tcPr>
            <w:tcW w:w="3060" w:type="dxa"/>
            <w:gridSpan w:val="4"/>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sz w:val="20"/>
                <w:szCs w:val="20"/>
                <w:lang w:val="sr-Cyrl-CS" w:eastAsia="sr-Latn-CS"/>
              </w:rPr>
              <w:t>Звање</w:t>
            </w:r>
          </w:p>
        </w:tc>
        <w:tc>
          <w:tcPr>
            <w:tcW w:w="6863" w:type="dxa"/>
            <w:gridSpan w:val="8"/>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Ванредни професор</w:t>
            </w:r>
          </w:p>
        </w:tc>
      </w:tr>
      <w:tr w:rsidR="00E42587" w:rsidRPr="00E42587" w:rsidTr="00B85A64">
        <w:trPr>
          <w:trHeight w:val="227"/>
        </w:trPr>
        <w:tc>
          <w:tcPr>
            <w:tcW w:w="3060" w:type="dxa"/>
            <w:gridSpan w:val="4"/>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sz w:val="20"/>
                <w:szCs w:val="20"/>
                <w:lang w:val="sr-Cyrl-CS" w:eastAsia="sr-Latn-CS"/>
              </w:rPr>
              <w:t>Ужа научна област</w:t>
            </w:r>
          </w:p>
        </w:tc>
        <w:tc>
          <w:tcPr>
            <w:tcW w:w="6863" w:type="dxa"/>
            <w:gridSpan w:val="8"/>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Природне науке</w:t>
            </w:r>
          </w:p>
        </w:tc>
      </w:tr>
      <w:tr w:rsidR="00914094" w:rsidRPr="00E42587" w:rsidTr="00B85A64">
        <w:trPr>
          <w:trHeight w:val="227"/>
        </w:trPr>
        <w:tc>
          <w:tcPr>
            <w:tcW w:w="2070" w:type="dxa"/>
            <w:gridSpan w:val="3"/>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sz w:val="20"/>
                <w:szCs w:val="20"/>
                <w:lang w:val="sr-Cyrl-CS" w:eastAsia="sr-Latn-CS"/>
              </w:rPr>
              <w:t>Академска каријера</w:t>
            </w:r>
          </w:p>
        </w:tc>
        <w:tc>
          <w:tcPr>
            <w:tcW w:w="990"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 xml:space="preserve">Година </w:t>
            </w:r>
          </w:p>
        </w:tc>
        <w:tc>
          <w:tcPr>
            <w:tcW w:w="4117" w:type="dxa"/>
            <w:gridSpan w:val="5"/>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 xml:space="preserve">Институција </w:t>
            </w:r>
          </w:p>
        </w:tc>
        <w:tc>
          <w:tcPr>
            <w:tcW w:w="2746" w:type="dxa"/>
            <w:gridSpan w:val="3"/>
            <w:vAlign w:val="center"/>
          </w:tcPr>
          <w:p w:rsidR="00914094" w:rsidRPr="004B0977" w:rsidRDefault="00914094" w:rsidP="00914094">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sz w:val="20"/>
                <w:szCs w:val="20"/>
                <w:lang w:val="sr-Cyrl-CS" w:eastAsia="sr-Latn-CS"/>
              </w:rPr>
              <w:t>Ужа научна, уметничка односно стручна област</w:t>
            </w:r>
          </w:p>
        </w:tc>
      </w:tr>
      <w:tr w:rsidR="00914094" w:rsidRPr="00E42587" w:rsidTr="00B85A64">
        <w:trPr>
          <w:trHeight w:val="227"/>
        </w:trPr>
        <w:tc>
          <w:tcPr>
            <w:tcW w:w="2070" w:type="dxa"/>
            <w:gridSpan w:val="3"/>
            <w:vAlign w:val="center"/>
          </w:tcPr>
          <w:p w:rsidR="00914094" w:rsidRPr="002351C4" w:rsidRDefault="00914094" w:rsidP="002351C4">
            <w:pPr>
              <w:rPr>
                <w:sz w:val="20"/>
                <w:szCs w:val="20"/>
                <w:lang w:val="sr-Cyrl-CS" w:eastAsia="sr-Latn-CS"/>
              </w:rPr>
            </w:pPr>
            <w:r w:rsidRPr="002351C4">
              <w:rPr>
                <w:sz w:val="20"/>
                <w:szCs w:val="20"/>
                <w:lang w:val="sr-Cyrl-CS" w:eastAsia="sr-Latn-CS"/>
              </w:rPr>
              <w:t>Избор у звање</w:t>
            </w:r>
          </w:p>
        </w:tc>
        <w:tc>
          <w:tcPr>
            <w:tcW w:w="990" w:type="dxa"/>
            <w:vAlign w:val="center"/>
          </w:tcPr>
          <w:p w:rsidR="00914094" w:rsidRPr="002351C4" w:rsidRDefault="00914094" w:rsidP="002351C4">
            <w:pPr>
              <w:rPr>
                <w:sz w:val="20"/>
                <w:szCs w:val="20"/>
                <w:lang w:val="sr-Cyrl-CS" w:eastAsia="sr-Latn-CS"/>
              </w:rPr>
            </w:pPr>
            <w:r w:rsidRPr="002351C4">
              <w:rPr>
                <w:sz w:val="20"/>
                <w:szCs w:val="20"/>
                <w:lang w:val="sr-Cyrl-CS" w:eastAsia="sr-Latn-CS"/>
              </w:rPr>
              <w:t>2018.</w:t>
            </w:r>
          </w:p>
        </w:tc>
        <w:tc>
          <w:tcPr>
            <w:tcW w:w="4117" w:type="dxa"/>
            <w:gridSpan w:val="5"/>
            <w:vAlign w:val="center"/>
          </w:tcPr>
          <w:p w:rsidR="00914094" w:rsidRPr="002351C4" w:rsidRDefault="00914094" w:rsidP="002351C4">
            <w:pPr>
              <w:rPr>
                <w:sz w:val="20"/>
                <w:szCs w:val="20"/>
                <w:lang w:val="sr-Cyrl-CS" w:eastAsia="sr-Latn-CS"/>
              </w:rPr>
            </w:pPr>
            <w:r w:rsidRPr="002351C4">
              <w:rPr>
                <w:sz w:val="20"/>
                <w:szCs w:val="20"/>
                <w:lang w:val="sr-Cyrl-CS" w:eastAsia="sr-Latn-CS"/>
              </w:rPr>
              <w:t xml:space="preserve">Педагошки факултет у Сомбору, </w:t>
            </w:r>
            <w:r w:rsidR="00B85A64" w:rsidRPr="002351C4">
              <w:rPr>
                <w:sz w:val="20"/>
                <w:szCs w:val="20"/>
                <w:lang w:val="sr-Cyrl-CS" w:eastAsia="sr-Latn-CS"/>
              </w:rPr>
              <w:t>УНС</w:t>
            </w:r>
          </w:p>
        </w:tc>
        <w:tc>
          <w:tcPr>
            <w:tcW w:w="2746" w:type="dxa"/>
            <w:gridSpan w:val="3"/>
            <w:vAlign w:val="center"/>
          </w:tcPr>
          <w:p w:rsidR="00914094" w:rsidRPr="002351C4" w:rsidRDefault="00914094" w:rsidP="002351C4">
            <w:pPr>
              <w:rPr>
                <w:sz w:val="20"/>
                <w:szCs w:val="20"/>
                <w:lang w:val="sr-Cyrl-CS" w:eastAsia="sr-Latn-CS"/>
              </w:rPr>
            </w:pPr>
            <w:r w:rsidRPr="002351C4">
              <w:rPr>
                <w:sz w:val="20"/>
                <w:szCs w:val="20"/>
                <w:lang w:val="sr-Cyrl-CS" w:eastAsia="sr-Latn-CS"/>
              </w:rPr>
              <w:t>Природне науке</w:t>
            </w:r>
          </w:p>
        </w:tc>
      </w:tr>
      <w:tr w:rsidR="00914094" w:rsidRPr="00E42587" w:rsidTr="00B85A64">
        <w:trPr>
          <w:trHeight w:val="227"/>
        </w:trPr>
        <w:tc>
          <w:tcPr>
            <w:tcW w:w="2070" w:type="dxa"/>
            <w:gridSpan w:val="3"/>
            <w:vAlign w:val="center"/>
          </w:tcPr>
          <w:p w:rsidR="00914094" w:rsidRPr="002351C4" w:rsidRDefault="00914094" w:rsidP="002351C4">
            <w:pPr>
              <w:rPr>
                <w:sz w:val="20"/>
                <w:szCs w:val="20"/>
                <w:lang w:val="sr-Cyrl-CS" w:eastAsia="sr-Latn-CS"/>
              </w:rPr>
            </w:pPr>
            <w:r w:rsidRPr="002351C4">
              <w:rPr>
                <w:sz w:val="20"/>
                <w:szCs w:val="20"/>
                <w:lang w:val="sr-Cyrl-CS" w:eastAsia="sr-Latn-CS"/>
              </w:rPr>
              <w:t>Докторат</w:t>
            </w:r>
          </w:p>
        </w:tc>
        <w:tc>
          <w:tcPr>
            <w:tcW w:w="990" w:type="dxa"/>
            <w:vAlign w:val="center"/>
          </w:tcPr>
          <w:p w:rsidR="00914094" w:rsidRPr="002351C4" w:rsidRDefault="00914094" w:rsidP="002351C4">
            <w:pPr>
              <w:rPr>
                <w:sz w:val="20"/>
                <w:szCs w:val="20"/>
                <w:lang w:val="sr-Cyrl-CS" w:eastAsia="sr-Latn-CS"/>
              </w:rPr>
            </w:pPr>
            <w:r w:rsidRPr="002351C4">
              <w:rPr>
                <w:sz w:val="20"/>
                <w:szCs w:val="20"/>
                <w:lang w:val="sr-Cyrl-CS" w:eastAsia="sr-Latn-CS"/>
              </w:rPr>
              <w:t>2012.</w:t>
            </w:r>
          </w:p>
        </w:tc>
        <w:tc>
          <w:tcPr>
            <w:tcW w:w="4117" w:type="dxa"/>
            <w:gridSpan w:val="5"/>
            <w:vAlign w:val="center"/>
          </w:tcPr>
          <w:p w:rsidR="00914094" w:rsidRPr="002351C4" w:rsidRDefault="00914094" w:rsidP="002351C4">
            <w:pPr>
              <w:rPr>
                <w:sz w:val="20"/>
                <w:szCs w:val="20"/>
                <w:lang w:val="sr-Cyrl-CS" w:eastAsia="sr-Latn-CS"/>
              </w:rPr>
            </w:pPr>
            <w:r w:rsidRPr="002351C4">
              <w:rPr>
                <w:sz w:val="20"/>
                <w:szCs w:val="20"/>
                <w:lang w:val="sr-Cyrl-CS" w:eastAsia="sr-Latn-CS"/>
              </w:rPr>
              <w:t>Биолошки факултет, Универзитет у Београду</w:t>
            </w:r>
          </w:p>
        </w:tc>
        <w:tc>
          <w:tcPr>
            <w:tcW w:w="2746" w:type="dxa"/>
            <w:gridSpan w:val="3"/>
            <w:vAlign w:val="center"/>
          </w:tcPr>
          <w:p w:rsidR="00914094" w:rsidRPr="002351C4" w:rsidRDefault="00914094" w:rsidP="002351C4">
            <w:pPr>
              <w:rPr>
                <w:sz w:val="20"/>
                <w:szCs w:val="20"/>
                <w:lang w:val="sr-Cyrl-CS" w:eastAsia="sr-Latn-CS"/>
              </w:rPr>
            </w:pPr>
            <w:r w:rsidRPr="002351C4">
              <w:rPr>
                <w:sz w:val="20"/>
                <w:szCs w:val="20"/>
                <w:lang w:val="sr-Cyrl-CS" w:eastAsia="sr-Latn-CS"/>
              </w:rPr>
              <w:t>Биологија</w:t>
            </w:r>
          </w:p>
        </w:tc>
      </w:tr>
      <w:tr w:rsidR="002351C4" w:rsidRPr="00E42587" w:rsidTr="00B85A64">
        <w:trPr>
          <w:trHeight w:val="227"/>
        </w:trPr>
        <w:tc>
          <w:tcPr>
            <w:tcW w:w="2070" w:type="dxa"/>
            <w:gridSpan w:val="3"/>
            <w:vAlign w:val="center"/>
          </w:tcPr>
          <w:p w:rsidR="002351C4" w:rsidRPr="00176327" w:rsidRDefault="002351C4" w:rsidP="00365FD3">
            <w:pPr>
              <w:widowControl w:val="0"/>
              <w:tabs>
                <w:tab w:val="left" w:pos="567"/>
              </w:tabs>
              <w:autoSpaceDE w:val="0"/>
              <w:autoSpaceDN w:val="0"/>
              <w:adjustRightInd w:val="0"/>
              <w:spacing w:line="200" w:lineRule="exact"/>
              <w:rPr>
                <w:rFonts w:eastAsia="Times New Roman"/>
                <w:sz w:val="20"/>
                <w:szCs w:val="20"/>
                <w:lang w:val="sr-Cyrl-CS" w:eastAsia="sr-Latn-CS"/>
              </w:rPr>
            </w:pPr>
            <w:r>
              <w:rPr>
                <w:rFonts w:eastAsia="Times New Roman"/>
                <w:sz w:val="20"/>
                <w:szCs w:val="20"/>
                <w:lang w:val="sr-Cyrl-CS" w:eastAsia="sr-Latn-CS"/>
              </w:rPr>
              <w:t>Магистратура</w:t>
            </w:r>
          </w:p>
        </w:tc>
        <w:tc>
          <w:tcPr>
            <w:tcW w:w="990" w:type="dxa"/>
            <w:vAlign w:val="center"/>
          </w:tcPr>
          <w:p w:rsidR="002351C4" w:rsidRPr="00176327" w:rsidRDefault="002351C4" w:rsidP="00365FD3">
            <w:pPr>
              <w:widowControl w:val="0"/>
              <w:tabs>
                <w:tab w:val="left" w:pos="567"/>
              </w:tabs>
              <w:autoSpaceDE w:val="0"/>
              <w:autoSpaceDN w:val="0"/>
              <w:adjustRightInd w:val="0"/>
              <w:spacing w:line="200" w:lineRule="exact"/>
              <w:rPr>
                <w:rFonts w:eastAsia="Times New Roman"/>
                <w:sz w:val="20"/>
                <w:szCs w:val="20"/>
                <w:lang w:val="sr-Cyrl-CS" w:eastAsia="sr-Latn-CS"/>
              </w:rPr>
            </w:pPr>
            <w:r>
              <w:rPr>
                <w:rFonts w:eastAsia="Times New Roman"/>
                <w:sz w:val="20"/>
                <w:szCs w:val="20"/>
                <w:lang w:val="sr-Cyrl-CS" w:eastAsia="sr-Latn-CS"/>
              </w:rPr>
              <w:t>2001.</w:t>
            </w:r>
          </w:p>
        </w:tc>
        <w:tc>
          <w:tcPr>
            <w:tcW w:w="4117" w:type="dxa"/>
            <w:gridSpan w:val="5"/>
            <w:vAlign w:val="center"/>
          </w:tcPr>
          <w:p w:rsidR="002351C4" w:rsidRPr="00176327" w:rsidRDefault="002351C4" w:rsidP="00365FD3">
            <w:pPr>
              <w:widowControl w:val="0"/>
              <w:tabs>
                <w:tab w:val="left" w:pos="567"/>
              </w:tabs>
              <w:autoSpaceDE w:val="0"/>
              <w:autoSpaceDN w:val="0"/>
              <w:adjustRightInd w:val="0"/>
              <w:spacing w:line="200" w:lineRule="exact"/>
              <w:rPr>
                <w:rFonts w:eastAsia="Times New Roman"/>
                <w:sz w:val="20"/>
                <w:szCs w:val="20"/>
                <w:lang w:val="sr-Cyrl-CS" w:eastAsia="sr-Latn-CS"/>
              </w:rPr>
            </w:pPr>
            <w:r>
              <w:rPr>
                <w:rFonts w:eastAsia="Times New Roman"/>
                <w:sz w:val="20"/>
                <w:szCs w:val="20"/>
                <w:lang w:val="sr-Cyrl-CS" w:eastAsia="sr-Latn-CS"/>
              </w:rPr>
              <w:t xml:space="preserve">Биолошки факултет, Универзитет </w:t>
            </w:r>
            <w:r w:rsidRPr="00176327">
              <w:rPr>
                <w:rFonts w:eastAsia="Times New Roman"/>
                <w:sz w:val="20"/>
                <w:szCs w:val="20"/>
                <w:lang w:val="sr-Cyrl-CS" w:eastAsia="sr-Latn-CS"/>
              </w:rPr>
              <w:t>у Београду</w:t>
            </w:r>
          </w:p>
        </w:tc>
        <w:tc>
          <w:tcPr>
            <w:tcW w:w="2746" w:type="dxa"/>
            <w:gridSpan w:val="3"/>
            <w:vAlign w:val="center"/>
          </w:tcPr>
          <w:p w:rsidR="002351C4" w:rsidRPr="00176327" w:rsidRDefault="002351C4" w:rsidP="00365FD3">
            <w:pPr>
              <w:widowControl w:val="0"/>
              <w:tabs>
                <w:tab w:val="left" w:pos="567"/>
              </w:tabs>
              <w:autoSpaceDE w:val="0"/>
              <w:autoSpaceDN w:val="0"/>
              <w:adjustRightInd w:val="0"/>
              <w:spacing w:line="200" w:lineRule="exact"/>
              <w:rPr>
                <w:rFonts w:eastAsia="Times New Roman"/>
                <w:sz w:val="20"/>
                <w:szCs w:val="20"/>
                <w:lang w:val="sr-Cyrl-CS" w:eastAsia="sr-Latn-CS"/>
              </w:rPr>
            </w:pPr>
            <w:r w:rsidRPr="00176327">
              <w:rPr>
                <w:rFonts w:eastAsia="Times New Roman"/>
                <w:sz w:val="20"/>
                <w:szCs w:val="20"/>
                <w:lang w:val="sr-Cyrl-CS" w:eastAsia="sr-Latn-CS"/>
              </w:rPr>
              <w:t>Биологија</w:t>
            </w:r>
          </w:p>
        </w:tc>
      </w:tr>
      <w:tr w:rsidR="002351C4" w:rsidRPr="00E42587" w:rsidTr="00B85A64">
        <w:trPr>
          <w:trHeight w:val="227"/>
        </w:trPr>
        <w:tc>
          <w:tcPr>
            <w:tcW w:w="2070" w:type="dxa"/>
            <w:gridSpan w:val="3"/>
            <w:vAlign w:val="center"/>
          </w:tcPr>
          <w:p w:rsidR="002351C4" w:rsidRPr="002351C4" w:rsidRDefault="002351C4" w:rsidP="002351C4">
            <w:pPr>
              <w:rPr>
                <w:sz w:val="20"/>
                <w:szCs w:val="20"/>
                <w:lang w:val="sr-Cyrl-CS" w:eastAsia="sr-Latn-CS"/>
              </w:rPr>
            </w:pPr>
            <w:r w:rsidRPr="002351C4">
              <w:rPr>
                <w:sz w:val="20"/>
                <w:szCs w:val="20"/>
                <w:lang w:val="sr-Cyrl-CS" w:eastAsia="sr-Latn-CS"/>
              </w:rPr>
              <w:t>Диплома</w:t>
            </w:r>
          </w:p>
        </w:tc>
        <w:tc>
          <w:tcPr>
            <w:tcW w:w="990" w:type="dxa"/>
            <w:vAlign w:val="center"/>
          </w:tcPr>
          <w:p w:rsidR="002351C4" w:rsidRPr="002351C4" w:rsidRDefault="002351C4" w:rsidP="002351C4">
            <w:pPr>
              <w:rPr>
                <w:sz w:val="20"/>
                <w:szCs w:val="20"/>
                <w:lang w:val="sr-Cyrl-CS" w:eastAsia="sr-Latn-CS"/>
              </w:rPr>
            </w:pPr>
            <w:r w:rsidRPr="002351C4">
              <w:rPr>
                <w:sz w:val="20"/>
                <w:szCs w:val="20"/>
                <w:lang w:val="sr-Cyrl-CS" w:eastAsia="sr-Latn-CS"/>
              </w:rPr>
              <w:t>1994.</w:t>
            </w:r>
          </w:p>
        </w:tc>
        <w:tc>
          <w:tcPr>
            <w:tcW w:w="4117" w:type="dxa"/>
            <w:gridSpan w:val="5"/>
            <w:vAlign w:val="center"/>
          </w:tcPr>
          <w:p w:rsidR="002351C4" w:rsidRPr="002351C4" w:rsidRDefault="002351C4" w:rsidP="002351C4">
            <w:pPr>
              <w:rPr>
                <w:sz w:val="20"/>
                <w:szCs w:val="20"/>
                <w:lang w:val="sr-Cyrl-CS" w:eastAsia="sr-Latn-CS"/>
              </w:rPr>
            </w:pPr>
            <w:r w:rsidRPr="002351C4">
              <w:rPr>
                <w:sz w:val="20"/>
                <w:szCs w:val="20"/>
                <w:lang w:val="sr-Cyrl-CS" w:eastAsia="sr-Latn-CS"/>
              </w:rPr>
              <w:t>Биолошки факултет, Универзитет у Београду</w:t>
            </w:r>
          </w:p>
        </w:tc>
        <w:tc>
          <w:tcPr>
            <w:tcW w:w="2746" w:type="dxa"/>
            <w:gridSpan w:val="3"/>
            <w:vAlign w:val="center"/>
          </w:tcPr>
          <w:p w:rsidR="002351C4" w:rsidRPr="002351C4" w:rsidRDefault="002351C4" w:rsidP="002351C4">
            <w:pPr>
              <w:rPr>
                <w:sz w:val="20"/>
                <w:szCs w:val="20"/>
                <w:lang w:val="sr-Cyrl-CS" w:eastAsia="sr-Latn-CS"/>
              </w:rPr>
            </w:pPr>
            <w:r w:rsidRPr="002351C4">
              <w:rPr>
                <w:sz w:val="20"/>
                <w:szCs w:val="20"/>
                <w:lang w:val="sr-Cyrl-CS" w:eastAsia="sr-Latn-CS"/>
              </w:rPr>
              <w:t>Биологија</w:t>
            </w:r>
          </w:p>
        </w:tc>
      </w:tr>
      <w:tr w:rsidR="002351C4" w:rsidRPr="00E42587" w:rsidTr="00CE5358">
        <w:trPr>
          <w:trHeight w:val="227"/>
        </w:trPr>
        <w:tc>
          <w:tcPr>
            <w:tcW w:w="9923" w:type="dxa"/>
            <w:gridSpan w:val="12"/>
            <w:vAlign w:val="center"/>
          </w:tcPr>
          <w:p w:rsidR="002351C4" w:rsidRPr="004B0977" w:rsidRDefault="002351C4" w:rsidP="002B42F1">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b/>
                <w:sz w:val="20"/>
                <w:szCs w:val="20"/>
                <w:lang w:val="sr-Cyrl-CS" w:eastAsia="sr-Latn-CS"/>
              </w:rPr>
              <w:t>Списак дисертација-д</w:t>
            </w:r>
            <w:r>
              <w:rPr>
                <w:rFonts w:eastAsia="Times New Roman"/>
                <w:b/>
                <w:sz w:val="20"/>
                <w:szCs w:val="20"/>
                <w:lang w:val="sr-Cyrl-CS" w:eastAsia="sr-Latn-CS"/>
              </w:rPr>
              <w:t>окторских уметничких пројеката</w:t>
            </w:r>
            <w:r w:rsidRPr="007047C2">
              <w:rPr>
                <w:rFonts w:eastAsia="Times New Roman"/>
                <w:b/>
                <w:sz w:val="20"/>
                <w:szCs w:val="20"/>
                <w:lang w:val="sr-Cyrl-CS" w:eastAsia="sr-Latn-CS"/>
              </w:rPr>
              <w:t xml:space="preserve"> у којима је наставн</w:t>
            </w:r>
            <w:r>
              <w:rPr>
                <w:rFonts w:eastAsia="Times New Roman"/>
                <w:b/>
                <w:sz w:val="20"/>
                <w:szCs w:val="20"/>
                <w:lang w:val="sr-Cyrl-RS" w:eastAsia="sr-Latn-CS"/>
              </w:rPr>
              <w:t>и</w:t>
            </w:r>
            <w:r w:rsidRPr="007047C2">
              <w:rPr>
                <w:rFonts w:eastAsia="Times New Roman"/>
                <w:b/>
                <w:sz w:val="20"/>
                <w:szCs w:val="20"/>
                <w:lang w:val="sr-Cyrl-CS" w:eastAsia="sr-Latn-CS"/>
              </w:rPr>
              <w:t>к ментор или је био ментор у претходних 10 година</w:t>
            </w:r>
          </w:p>
        </w:tc>
      </w:tr>
      <w:tr w:rsidR="002351C4" w:rsidRPr="00E42587" w:rsidTr="00B85A64">
        <w:trPr>
          <w:trHeight w:val="227"/>
        </w:trPr>
        <w:tc>
          <w:tcPr>
            <w:tcW w:w="630" w:type="dxa"/>
            <w:gridSpan w:val="2"/>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Р.Б.</w:t>
            </w:r>
          </w:p>
        </w:tc>
        <w:tc>
          <w:tcPr>
            <w:tcW w:w="3199" w:type="dxa"/>
            <w:gridSpan w:val="3"/>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Наслов дисертације</w:t>
            </w:r>
          </w:p>
        </w:tc>
        <w:tc>
          <w:tcPr>
            <w:tcW w:w="2705" w:type="dxa"/>
            <w:gridSpan w:val="2"/>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Име кандидата</w:t>
            </w:r>
          </w:p>
        </w:tc>
        <w:tc>
          <w:tcPr>
            <w:tcW w:w="1688" w:type="dxa"/>
            <w:gridSpan w:val="3"/>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 xml:space="preserve">*пријављена </w:t>
            </w:r>
          </w:p>
        </w:tc>
        <w:tc>
          <w:tcPr>
            <w:tcW w:w="1701" w:type="dxa"/>
            <w:gridSpan w:val="2"/>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 одбрањена</w:t>
            </w:r>
          </w:p>
        </w:tc>
      </w:tr>
      <w:tr w:rsidR="002351C4" w:rsidRPr="00E42587" w:rsidTr="00B85A64">
        <w:trPr>
          <w:trHeight w:val="227"/>
        </w:trPr>
        <w:tc>
          <w:tcPr>
            <w:tcW w:w="630" w:type="dxa"/>
            <w:gridSpan w:val="2"/>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p>
        </w:tc>
        <w:tc>
          <w:tcPr>
            <w:tcW w:w="3199" w:type="dxa"/>
            <w:gridSpan w:val="3"/>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p>
        </w:tc>
        <w:tc>
          <w:tcPr>
            <w:tcW w:w="2705" w:type="dxa"/>
            <w:gridSpan w:val="2"/>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p>
        </w:tc>
        <w:tc>
          <w:tcPr>
            <w:tcW w:w="1688" w:type="dxa"/>
            <w:gridSpan w:val="3"/>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p>
        </w:tc>
        <w:tc>
          <w:tcPr>
            <w:tcW w:w="1701" w:type="dxa"/>
            <w:gridSpan w:val="2"/>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p>
        </w:tc>
      </w:tr>
      <w:tr w:rsidR="002351C4" w:rsidRPr="002B42F1" w:rsidTr="00CE5358">
        <w:trPr>
          <w:trHeight w:val="227"/>
        </w:trPr>
        <w:tc>
          <w:tcPr>
            <w:tcW w:w="9923" w:type="dxa"/>
            <w:gridSpan w:val="12"/>
            <w:vAlign w:val="center"/>
          </w:tcPr>
          <w:p w:rsidR="002351C4" w:rsidRPr="002B42F1" w:rsidRDefault="002351C4" w:rsidP="00E42587">
            <w:pPr>
              <w:widowControl w:val="0"/>
              <w:tabs>
                <w:tab w:val="left" w:pos="567"/>
              </w:tabs>
              <w:autoSpaceDE w:val="0"/>
              <w:autoSpaceDN w:val="0"/>
              <w:adjustRightInd w:val="0"/>
              <w:spacing w:after="60"/>
              <w:rPr>
                <w:rFonts w:eastAsia="Times New Roman"/>
                <w:sz w:val="16"/>
                <w:szCs w:val="16"/>
                <w:lang w:val="sr-Cyrl-CS" w:eastAsia="sr-Latn-CS"/>
              </w:rPr>
            </w:pPr>
            <w:r w:rsidRPr="002B42F1">
              <w:rPr>
                <w:rFonts w:eastAsia="Times New Roman"/>
                <w:sz w:val="16"/>
                <w:szCs w:val="16"/>
                <w:lang w:val="sr-Cyrl-CS" w:eastAsia="sr-Latn-CS"/>
              </w:rPr>
              <w:t>*Година  у којој је дисертација-докторски уметнички пројекат  пријављена-пријављен (само за дисертације-докторске уметничке пројекте  које су у току), ** Година у којој је дисертација-докторски уметнички пројекат  одбрањена (само за дисертације-докторско уметничке пројекте  из ранијег периода)</w:t>
            </w:r>
          </w:p>
        </w:tc>
      </w:tr>
      <w:tr w:rsidR="002351C4" w:rsidRPr="00B85A64" w:rsidTr="00CE5358">
        <w:trPr>
          <w:trHeight w:val="227"/>
        </w:trPr>
        <w:tc>
          <w:tcPr>
            <w:tcW w:w="9923" w:type="dxa"/>
            <w:gridSpan w:val="12"/>
            <w:vAlign w:val="center"/>
          </w:tcPr>
          <w:p w:rsidR="002351C4" w:rsidRPr="00B85A64" w:rsidRDefault="002351C4" w:rsidP="002B42F1">
            <w:pPr>
              <w:widowControl w:val="0"/>
              <w:tabs>
                <w:tab w:val="left" w:pos="567"/>
              </w:tabs>
              <w:autoSpaceDE w:val="0"/>
              <w:autoSpaceDN w:val="0"/>
              <w:adjustRightInd w:val="0"/>
              <w:spacing w:after="60"/>
              <w:rPr>
                <w:rFonts w:eastAsia="Times New Roman"/>
                <w:b/>
                <w:sz w:val="16"/>
                <w:szCs w:val="16"/>
                <w:lang w:val="sr-Latn-CS" w:eastAsia="sr-Latn-CS"/>
              </w:rPr>
            </w:pPr>
            <w:r w:rsidRPr="00B85A64">
              <w:rPr>
                <w:rFonts w:eastAsia="Times New Roman"/>
                <w:b/>
                <w:sz w:val="16"/>
                <w:szCs w:val="16"/>
                <w:lang w:val="sr-Latn-CS" w:eastAsia="sr-Latn-CS"/>
              </w:rPr>
              <w:t>Категоризација публикације научних радова  из области датог студијског програма  према класификацији ресорног Министарства просвете, науке и технолошког развоја  а у складу са допунским захтевевима  стандарда за дато поље (минимално 5 не више од 20)</w:t>
            </w:r>
          </w:p>
          <w:p w:rsidR="002351C4" w:rsidRPr="00B85A64" w:rsidRDefault="002351C4" w:rsidP="002B42F1">
            <w:pPr>
              <w:widowControl w:val="0"/>
              <w:tabs>
                <w:tab w:val="left" w:pos="567"/>
              </w:tabs>
              <w:autoSpaceDE w:val="0"/>
              <w:autoSpaceDN w:val="0"/>
              <w:adjustRightInd w:val="0"/>
              <w:spacing w:after="60"/>
              <w:rPr>
                <w:rFonts w:eastAsia="Times New Roman"/>
                <w:b/>
                <w:sz w:val="16"/>
                <w:szCs w:val="16"/>
                <w:lang w:val="sr-Cyrl-CS" w:eastAsia="sr-Latn-CS"/>
              </w:rPr>
            </w:pPr>
            <w:r w:rsidRPr="00B85A64">
              <w:rPr>
                <w:rFonts w:eastAsia="Times New Roman"/>
                <w:b/>
                <w:sz w:val="16"/>
                <w:szCs w:val="16"/>
                <w:lang w:val="sr-Latn-CS" w:eastAsia="sr-Latn-CS"/>
              </w:rPr>
              <w:t>Категоризација публикације уметничких референци  из области датог студијског програма  према класификацији  из Упутства  за припрему документације  за акредитацију студијског програма а у складу са допунским захтевевима  стандарда за дато поље  (минимално 5 не више од 20)</w:t>
            </w:r>
          </w:p>
        </w:tc>
      </w:tr>
      <w:tr w:rsidR="002351C4" w:rsidRPr="00E42587" w:rsidTr="00E42587">
        <w:trPr>
          <w:trHeight w:val="227"/>
        </w:trPr>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Cyrl-CS" w:eastAsia="sr-Latn-CS"/>
              </w:rPr>
            </w:pPr>
            <w:r w:rsidRPr="00E42587">
              <w:rPr>
                <w:rFonts w:eastAsia="Times New Roman"/>
                <w:sz w:val="20"/>
                <w:szCs w:val="20"/>
                <w:lang w:val="sr-Cyrl-CS" w:eastAsia="sr-Latn-CS"/>
              </w:rPr>
              <w:t>1.</w:t>
            </w:r>
          </w:p>
        </w:tc>
        <w:tc>
          <w:tcPr>
            <w:tcW w:w="8640" w:type="dxa"/>
            <w:gridSpan w:val="10"/>
            <w:shd w:val="clear" w:color="auto" w:fill="auto"/>
            <w:vAlign w:val="center"/>
          </w:tcPr>
          <w:p w:rsidR="002351C4" w:rsidRPr="00E42587" w:rsidRDefault="002351C4" w:rsidP="00E42587">
            <w:pPr>
              <w:rPr>
                <w:sz w:val="22"/>
                <w:szCs w:val="22"/>
                <w:lang w:val="sr-Latn-CS" w:eastAsia="sr-Latn-CS"/>
              </w:rPr>
            </w:pPr>
            <w:r w:rsidRPr="00E42587">
              <w:rPr>
                <w:sz w:val="22"/>
                <w:szCs w:val="22"/>
                <w:lang w:val="sr-Latn-CS" w:eastAsia="sr-Latn-CS"/>
              </w:rPr>
              <w:t xml:space="preserve">Petrović, D., Bogosavljević-Šijakov, M., </w:t>
            </w:r>
            <w:r w:rsidRPr="00E42587">
              <w:rPr>
                <w:b/>
                <w:sz w:val="22"/>
                <w:szCs w:val="22"/>
                <w:lang w:val="sr-Latn-CS" w:eastAsia="sr-Latn-CS"/>
              </w:rPr>
              <w:t>Kozoderović, G</w:t>
            </w:r>
            <w:r w:rsidRPr="00E42587">
              <w:rPr>
                <w:sz w:val="22"/>
                <w:szCs w:val="22"/>
                <w:lang w:val="sr-Latn-CS" w:eastAsia="sr-Latn-CS"/>
              </w:rPr>
              <w:t xml:space="preserve"> (2016). Misconceptions of Undergraduate Students in Classification within Kingdom Animalia Invertebrates/Vertebrates).</w:t>
            </w:r>
            <w:r w:rsidRPr="00E42587">
              <w:rPr>
                <w:sz w:val="22"/>
                <w:szCs w:val="22"/>
                <w:lang w:val="sr-Cyrl-RS" w:eastAsia="sr-Latn-CS"/>
              </w:rPr>
              <w:t xml:space="preserve"> </w:t>
            </w:r>
            <w:r w:rsidRPr="00E42587">
              <w:rPr>
                <w:sz w:val="22"/>
                <w:szCs w:val="22"/>
                <w:lang w:val="sr-Latn-CS" w:eastAsia="sr-Latn-CS"/>
              </w:rPr>
              <w:t>Education and the Social Challenges at the Beginning of the 21</w:t>
            </w:r>
            <w:r w:rsidRPr="00E42587">
              <w:rPr>
                <w:position w:val="7"/>
                <w:sz w:val="22"/>
                <w:szCs w:val="22"/>
                <w:lang w:val="sr-Latn-CS" w:eastAsia="sr-Latn-CS"/>
              </w:rPr>
              <w:t>st</w:t>
            </w:r>
            <w:r w:rsidRPr="00E42587">
              <w:rPr>
                <w:sz w:val="22"/>
                <w:szCs w:val="22"/>
                <w:lang w:val="sr-Latn-CS" w:eastAsia="sr-Latn-CS"/>
              </w:rPr>
              <w:t xml:space="preserve"> Century (editor in chief Danijela Petrović, Mihael Antolović), Faculty of Education in Sombor; 186-200</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eastAsia="sr-Latn-CS"/>
              </w:rPr>
              <w:t>M</w:t>
            </w:r>
            <w:r w:rsidRPr="00E42587">
              <w:rPr>
                <w:rFonts w:eastAsia="Times New Roman"/>
                <w:sz w:val="20"/>
                <w:szCs w:val="20"/>
                <w:lang w:val="sr-Latn-CS" w:eastAsia="sr-Latn-CS"/>
              </w:rPr>
              <w:t>14</w:t>
            </w:r>
          </w:p>
        </w:tc>
      </w:tr>
      <w:tr w:rsidR="002351C4" w:rsidRPr="00E42587" w:rsidTr="00E42587">
        <w:trPr>
          <w:trHeight w:val="227"/>
        </w:trPr>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Cyrl-CS" w:eastAsia="sr-Latn-CS"/>
              </w:rPr>
            </w:pPr>
            <w:r w:rsidRPr="00E42587">
              <w:rPr>
                <w:rFonts w:eastAsia="Times New Roman"/>
                <w:sz w:val="20"/>
                <w:szCs w:val="20"/>
                <w:lang w:val="sr-Cyrl-CS" w:eastAsia="sr-Latn-CS"/>
              </w:rPr>
              <w:t>2.</w:t>
            </w:r>
          </w:p>
        </w:tc>
        <w:tc>
          <w:tcPr>
            <w:tcW w:w="8640" w:type="dxa"/>
            <w:gridSpan w:val="10"/>
            <w:shd w:val="clear" w:color="auto" w:fill="auto"/>
            <w:vAlign w:val="center"/>
          </w:tcPr>
          <w:p w:rsidR="002351C4" w:rsidRPr="00E42587" w:rsidRDefault="002351C4" w:rsidP="00E42587">
            <w:pPr>
              <w:rPr>
                <w:sz w:val="22"/>
                <w:szCs w:val="22"/>
                <w:lang w:val="sr-Cyrl-CS" w:eastAsia="sr-Latn-CS"/>
              </w:rPr>
            </w:pPr>
            <w:bookmarkStart w:id="8" w:name="OLE_LINK4"/>
            <w:r w:rsidRPr="00E42587">
              <w:rPr>
                <w:sz w:val="22"/>
                <w:szCs w:val="22"/>
                <w:lang w:val="sr-Latn-CS" w:eastAsia="sr-Latn-CS"/>
              </w:rPr>
              <w:t xml:space="preserve">Velhner M, </w:t>
            </w:r>
            <w:r w:rsidRPr="00E42587">
              <w:rPr>
                <w:b/>
                <w:sz w:val="22"/>
                <w:szCs w:val="22"/>
                <w:lang w:val="sr-Latn-CS" w:eastAsia="sr-Latn-CS"/>
              </w:rPr>
              <w:t>Kozoderovic G</w:t>
            </w:r>
            <w:r w:rsidRPr="00E42587">
              <w:rPr>
                <w:sz w:val="22"/>
                <w:szCs w:val="22"/>
                <w:lang w:val="sr-Latn-CS" w:eastAsia="sr-Latn-CS"/>
              </w:rPr>
              <w:t xml:space="preserve"> (2014). Clonal spread of Salmonella enterica serovar Infantis in Serbia: Acquisition of mutations in the topoisomerase genes gyrA and parC leads to inscreased resistance to fluoroquinolones. Zoonoses and Public Health; 61(5): 364-370. </w:t>
            </w:r>
            <w:bookmarkEnd w:id="8"/>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М21а</w:t>
            </w:r>
          </w:p>
        </w:tc>
      </w:tr>
      <w:tr w:rsidR="002351C4" w:rsidRPr="00E42587" w:rsidTr="00E42587">
        <w:trPr>
          <w:trHeight w:val="227"/>
        </w:trPr>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Cyrl-CS" w:eastAsia="sr-Latn-CS"/>
              </w:rPr>
            </w:pPr>
            <w:r w:rsidRPr="00E42587">
              <w:rPr>
                <w:rFonts w:eastAsia="Times New Roman"/>
                <w:sz w:val="20"/>
                <w:szCs w:val="20"/>
                <w:lang w:val="sr-Cyrl-CS" w:eastAsia="sr-Latn-CS"/>
              </w:rPr>
              <w:t>3.</w:t>
            </w:r>
          </w:p>
        </w:tc>
        <w:tc>
          <w:tcPr>
            <w:tcW w:w="8640" w:type="dxa"/>
            <w:gridSpan w:val="10"/>
            <w:shd w:val="clear" w:color="auto" w:fill="auto"/>
            <w:vAlign w:val="center"/>
          </w:tcPr>
          <w:p w:rsidR="002351C4" w:rsidRPr="00E42587" w:rsidRDefault="002351C4" w:rsidP="00E42587">
            <w:pPr>
              <w:rPr>
                <w:sz w:val="22"/>
                <w:szCs w:val="22"/>
                <w:lang w:val="sr-Cyrl-CS" w:eastAsia="sr-Latn-CS"/>
              </w:rPr>
            </w:pPr>
            <w:r w:rsidRPr="00E42587">
              <w:rPr>
                <w:b/>
                <w:sz w:val="22"/>
                <w:szCs w:val="22"/>
                <w:lang w:val="sr-Latn-CS" w:eastAsia="sr-Latn-CS"/>
              </w:rPr>
              <w:t>Kozoderović G</w:t>
            </w:r>
            <w:r w:rsidRPr="00E42587">
              <w:rPr>
                <w:sz w:val="22"/>
                <w:szCs w:val="22"/>
                <w:lang w:val="sr-Latn-CS" w:eastAsia="sr-Latn-CS"/>
              </w:rPr>
              <w:t xml:space="preserve">, Velhner M, Jelesić Z, Golić N, Lozo J, Kehrenberg C (2012). Prevalence of quinolone resistance and mutations in the topoisomerase genes in </w:t>
            </w:r>
            <w:r w:rsidRPr="00E42587">
              <w:rPr>
                <w:i/>
                <w:sz w:val="22"/>
                <w:szCs w:val="22"/>
                <w:lang w:val="sr-Latn-CS" w:eastAsia="sr-Latn-CS"/>
              </w:rPr>
              <w:t>Salmonella enterica</w:t>
            </w:r>
            <w:r w:rsidRPr="00E42587">
              <w:rPr>
                <w:sz w:val="22"/>
                <w:szCs w:val="22"/>
                <w:lang w:val="sr-Latn-CS" w:eastAsia="sr-Latn-CS"/>
              </w:rPr>
              <w:t xml:space="preserve"> serotype Enteritidis isolates from Serbia. International Journal of Antimicrobial Agents; 40(5): 455-7.  </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M21</w:t>
            </w:r>
          </w:p>
        </w:tc>
      </w:tr>
      <w:tr w:rsidR="002351C4" w:rsidRPr="00E42587" w:rsidTr="00E42587">
        <w:trPr>
          <w:trHeight w:val="227"/>
        </w:trPr>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Cyrl-CS" w:eastAsia="sr-Latn-CS"/>
              </w:rPr>
            </w:pPr>
            <w:r w:rsidRPr="00E42587">
              <w:rPr>
                <w:rFonts w:eastAsia="Times New Roman"/>
                <w:sz w:val="20"/>
                <w:szCs w:val="20"/>
                <w:lang w:val="sr-Cyrl-CS" w:eastAsia="sr-Latn-CS"/>
              </w:rPr>
              <w:t>4.</w:t>
            </w:r>
          </w:p>
        </w:tc>
        <w:tc>
          <w:tcPr>
            <w:tcW w:w="8640" w:type="dxa"/>
            <w:gridSpan w:val="10"/>
            <w:shd w:val="clear" w:color="auto" w:fill="auto"/>
            <w:vAlign w:val="center"/>
          </w:tcPr>
          <w:p w:rsidR="002351C4" w:rsidRPr="00E42587" w:rsidRDefault="002351C4" w:rsidP="00E42587">
            <w:pPr>
              <w:rPr>
                <w:sz w:val="22"/>
                <w:szCs w:val="22"/>
                <w:lang w:val="sr-Cyrl-CS" w:eastAsia="sr-Latn-CS"/>
              </w:rPr>
            </w:pPr>
            <w:r w:rsidRPr="00E42587">
              <w:rPr>
                <w:b/>
                <w:sz w:val="22"/>
                <w:szCs w:val="22"/>
                <w:lang w:val="sr-Latn-CS" w:eastAsia="sr-Latn-CS"/>
              </w:rPr>
              <w:t>Kozoderović G</w:t>
            </w:r>
            <w:r w:rsidRPr="00E42587">
              <w:rPr>
                <w:sz w:val="22"/>
                <w:szCs w:val="22"/>
                <w:lang w:val="sr-Latn-CS" w:eastAsia="sr-Latn-CS"/>
              </w:rPr>
              <w:t>, Velhner M, Jelesić Z, Stojanov I, Petrović T, Stojanović D, Golić N. (2011). Molecular typing  and antimicrobial resistance of Salmonella Enteritidis isolated from poultry, food and humans in Serbia. Folia Microbiologica; 56: 66-71.</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M23</w:t>
            </w:r>
          </w:p>
        </w:tc>
      </w:tr>
      <w:tr w:rsidR="002351C4" w:rsidRPr="00E42587" w:rsidTr="00E42587">
        <w:trPr>
          <w:trHeight w:val="227"/>
        </w:trPr>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Cyrl-CS" w:eastAsia="sr-Latn-CS"/>
              </w:rPr>
            </w:pPr>
            <w:r w:rsidRPr="00E42587">
              <w:rPr>
                <w:rFonts w:eastAsia="Times New Roman"/>
                <w:sz w:val="20"/>
                <w:szCs w:val="20"/>
                <w:lang w:val="sr-Cyrl-CS" w:eastAsia="sr-Latn-CS"/>
              </w:rPr>
              <w:t>5.</w:t>
            </w:r>
          </w:p>
        </w:tc>
        <w:tc>
          <w:tcPr>
            <w:tcW w:w="8640" w:type="dxa"/>
            <w:gridSpan w:val="10"/>
            <w:shd w:val="clear" w:color="auto" w:fill="auto"/>
            <w:vAlign w:val="center"/>
          </w:tcPr>
          <w:p w:rsidR="002351C4" w:rsidRPr="00E42587" w:rsidRDefault="002351C4" w:rsidP="00E42587">
            <w:pPr>
              <w:rPr>
                <w:sz w:val="22"/>
                <w:szCs w:val="22"/>
                <w:lang w:val="sr-Latn-CS" w:eastAsia="sr-Latn-CS"/>
              </w:rPr>
            </w:pPr>
            <w:r w:rsidRPr="00E42587">
              <w:rPr>
                <w:bCs/>
                <w:iCs/>
                <w:sz w:val="22"/>
                <w:szCs w:val="22"/>
                <w:lang w:val="it-IT" w:eastAsia="sr-Latn-CS"/>
              </w:rPr>
              <w:t>Velhner M, Milanov D,</w:t>
            </w:r>
            <w:r w:rsidRPr="00E42587">
              <w:rPr>
                <w:b/>
                <w:bCs/>
                <w:iCs/>
                <w:sz w:val="22"/>
                <w:szCs w:val="22"/>
                <w:lang w:val="it-IT" w:eastAsia="sr-Latn-CS"/>
              </w:rPr>
              <w:t xml:space="preserve"> Kozoderovic G</w:t>
            </w:r>
            <w:r w:rsidRPr="00E42587">
              <w:rPr>
                <w:bCs/>
                <w:iCs/>
                <w:sz w:val="22"/>
                <w:szCs w:val="22"/>
                <w:lang w:val="it-IT" w:eastAsia="sr-Latn-CS"/>
              </w:rPr>
              <w:t xml:space="preserve">. Salmonella in poultry: a constant challenge and new insights. </w:t>
            </w:r>
            <w:r w:rsidRPr="00E42587">
              <w:rPr>
                <w:sz w:val="22"/>
                <w:szCs w:val="22"/>
                <w:lang w:val="sr-Latn-CS" w:eastAsia="sr-Latn-CS"/>
              </w:rPr>
              <w:t xml:space="preserve">Journal of the Hellenic Veterinary Medical Society 2017; </w:t>
            </w:r>
            <w:r w:rsidRPr="00E42587">
              <w:rPr>
                <w:i/>
                <w:iCs/>
                <w:sz w:val="22"/>
                <w:szCs w:val="22"/>
                <w:lang w:val="sr-Latn-CS" w:eastAsia="sr-Latn-CS"/>
              </w:rPr>
              <w:t>69</w:t>
            </w:r>
            <w:r w:rsidRPr="00E42587">
              <w:rPr>
                <w:sz w:val="22"/>
                <w:szCs w:val="22"/>
                <w:lang w:val="sr-Latn-CS" w:eastAsia="sr-Latn-CS"/>
              </w:rPr>
              <w:t xml:space="preserve">(2): 899-910. </w:t>
            </w:r>
            <w:r w:rsidRPr="00E42587">
              <w:rPr>
                <w:b/>
                <w:sz w:val="22"/>
                <w:szCs w:val="22"/>
                <w:lang w:val="sr-Latn-CS" w:eastAsia="sr-Latn-CS"/>
              </w:rPr>
              <w:t>cor. author</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M23</w:t>
            </w:r>
          </w:p>
        </w:tc>
      </w:tr>
      <w:tr w:rsidR="002351C4" w:rsidRPr="00E42587" w:rsidTr="00E42587">
        <w:trPr>
          <w:trHeight w:val="227"/>
        </w:trPr>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6.</w:t>
            </w:r>
          </w:p>
        </w:tc>
        <w:tc>
          <w:tcPr>
            <w:tcW w:w="8640" w:type="dxa"/>
            <w:gridSpan w:val="10"/>
            <w:shd w:val="clear" w:color="auto" w:fill="auto"/>
            <w:vAlign w:val="center"/>
          </w:tcPr>
          <w:p w:rsidR="002351C4" w:rsidRPr="00E42587" w:rsidRDefault="002351C4" w:rsidP="00E42587">
            <w:pPr>
              <w:rPr>
                <w:sz w:val="22"/>
                <w:szCs w:val="22"/>
                <w:lang w:val="sr-Cyrl-CS" w:eastAsia="sr-Latn-CS"/>
              </w:rPr>
            </w:pPr>
            <w:r w:rsidRPr="00E42587">
              <w:rPr>
                <w:sz w:val="22"/>
                <w:szCs w:val="22"/>
                <w:lang w:val="sr-Latn-CS" w:eastAsia="sr-Latn-CS"/>
              </w:rPr>
              <w:t xml:space="preserve">Suli, T., </w:t>
            </w:r>
            <w:r w:rsidRPr="00E42587">
              <w:rPr>
                <w:b/>
                <w:sz w:val="22"/>
                <w:szCs w:val="22"/>
                <w:lang w:val="sr-Latn-CS" w:eastAsia="sr-Latn-CS"/>
              </w:rPr>
              <w:t>Kozoderovic, G.,</w:t>
            </w:r>
            <w:r w:rsidRPr="00E42587">
              <w:rPr>
                <w:sz w:val="22"/>
                <w:szCs w:val="22"/>
                <w:lang w:val="sr-Latn-CS" w:eastAsia="sr-Latn-CS"/>
              </w:rPr>
              <w:t xml:space="preserve"> Potkonjak, A., Simin, S., Simin, V., Lalošević, V. (2017). Comparison of Conventional and Molecular Diagnostic Techniques for Detection of Blastocystis sp. in pig faeces. Iranian Journal of Parasitology, in press. </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M23</w:t>
            </w:r>
          </w:p>
        </w:tc>
      </w:tr>
      <w:tr w:rsidR="002351C4" w:rsidRPr="00E42587" w:rsidTr="00E42587">
        <w:trPr>
          <w:trHeight w:val="227"/>
        </w:trPr>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7.</w:t>
            </w:r>
          </w:p>
        </w:tc>
        <w:tc>
          <w:tcPr>
            <w:tcW w:w="8640" w:type="dxa"/>
            <w:gridSpan w:val="10"/>
            <w:shd w:val="clear" w:color="auto" w:fill="auto"/>
            <w:vAlign w:val="center"/>
          </w:tcPr>
          <w:p w:rsidR="002351C4" w:rsidRPr="00E42587" w:rsidRDefault="002351C4" w:rsidP="00E42587">
            <w:pPr>
              <w:rPr>
                <w:sz w:val="22"/>
                <w:szCs w:val="22"/>
                <w:lang w:val="sr-Latn-CS" w:eastAsia="sr-Latn-CS"/>
              </w:rPr>
            </w:pPr>
            <w:r w:rsidRPr="00E42587">
              <w:rPr>
                <w:sz w:val="22"/>
                <w:szCs w:val="22"/>
                <w:lang w:val="sr-Latn-CS" w:eastAsia="sr-Latn-CS"/>
              </w:rPr>
              <w:t xml:space="preserve">Kovačević G, Hrnjaković-Cvjetković I, Milošević V, Jerant-Patić V, Radovanov-Tadić J, </w:t>
            </w:r>
            <w:r w:rsidRPr="00E42587">
              <w:rPr>
                <w:b/>
                <w:sz w:val="22"/>
                <w:szCs w:val="22"/>
                <w:lang w:val="sr-Latn-CS" w:eastAsia="sr-Latn-CS"/>
              </w:rPr>
              <w:t>Kozoderović G.</w:t>
            </w:r>
            <w:r w:rsidRPr="00E42587">
              <w:rPr>
                <w:sz w:val="22"/>
                <w:szCs w:val="22"/>
                <w:lang w:val="sr-Latn-CS" w:eastAsia="sr-Latn-CS"/>
              </w:rPr>
              <w:t xml:space="preserve"> (2008). Significance of screening tests in diagnosis of infectious mononucleosis. Medicinski pregled; 61: 489-496. </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M24</w:t>
            </w:r>
          </w:p>
        </w:tc>
      </w:tr>
      <w:tr w:rsidR="002351C4" w:rsidRPr="00E42587" w:rsidTr="00E42587">
        <w:trPr>
          <w:trHeight w:val="227"/>
        </w:trPr>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8.</w:t>
            </w:r>
          </w:p>
        </w:tc>
        <w:tc>
          <w:tcPr>
            <w:tcW w:w="8640" w:type="dxa"/>
            <w:gridSpan w:val="10"/>
            <w:shd w:val="clear" w:color="auto" w:fill="auto"/>
            <w:vAlign w:val="center"/>
          </w:tcPr>
          <w:p w:rsidR="002351C4" w:rsidRPr="00E42587" w:rsidRDefault="002351C4" w:rsidP="00E42587">
            <w:pPr>
              <w:rPr>
                <w:sz w:val="22"/>
                <w:szCs w:val="22"/>
                <w:lang w:val="sr-Latn-CS" w:eastAsia="sr-Latn-CS"/>
              </w:rPr>
            </w:pPr>
            <w:r w:rsidRPr="00E42587">
              <w:rPr>
                <w:b/>
                <w:sz w:val="22"/>
                <w:szCs w:val="22"/>
                <w:lang w:val="sr-Latn-CS" w:eastAsia="sr-Latn-CS"/>
              </w:rPr>
              <w:t>Kozoderović G</w:t>
            </w:r>
            <w:r w:rsidRPr="00E42587">
              <w:rPr>
                <w:sz w:val="22"/>
                <w:szCs w:val="22"/>
                <w:lang w:val="sr-Latn-CS" w:eastAsia="sr-Latn-CS"/>
              </w:rPr>
              <w:t xml:space="preserve">, Petrović Graovac D. (2017). Misconceptions about animals – easy to adopt, hard to get rid of. </w:t>
            </w:r>
            <w:r w:rsidRPr="00E42587">
              <w:rPr>
                <w:iCs/>
                <w:sz w:val="22"/>
                <w:szCs w:val="22"/>
                <w:lang w:val="sr-Latn-CS" w:eastAsia="sr-Latn-CS"/>
              </w:rPr>
              <w:t>Challenges of education in the 21</w:t>
            </w:r>
            <w:r w:rsidRPr="00E42587">
              <w:rPr>
                <w:iCs/>
                <w:sz w:val="22"/>
                <w:szCs w:val="22"/>
                <w:vertAlign w:val="superscript"/>
                <w:lang w:val="sr-Latn-CS" w:eastAsia="sr-Latn-CS"/>
              </w:rPr>
              <w:t>st</w:t>
            </w:r>
            <w:r w:rsidRPr="00E42587">
              <w:rPr>
                <w:iCs/>
                <w:sz w:val="22"/>
                <w:szCs w:val="22"/>
                <w:lang w:val="sr-Latn-CS" w:eastAsia="sr-Latn-CS"/>
              </w:rPr>
              <w:t xml:space="preserve"> century (editor: Nataša Branković), Faculty of Education in Sombor 2017: 73-81.</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iCs/>
                <w:sz w:val="20"/>
                <w:szCs w:val="20"/>
                <w:lang w:val="sr-Latn-CS" w:eastAsia="sr-Latn-CS"/>
              </w:rPr>
              <w:t>M31</w:t>
            </w:r>
          </w:p>
        </w:tc>
      </w:tr>
      <w:tr w:rsidR="002351C4" w:rsidRPr="00E42587" w:rsidTr="00E42587">
        <w:trPr>
          <w:trHeight w:val="227"/>
        </w:trPr>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9.</w:t>
            </w:r>
          </w:p>
        </w:tc>
        <w:tc>
          <w:tcPr>
            <w:tcW w:w="8640" w:type="dxa"/>
            <w:gridSpan w:val="10"/>
            <w:shd w:val="clear" w:color="auto" w:fill="auto"/>
            <w:vAlign w:val="center"/>
          </w:tcPr>
          <w:p w:rsidR="002351C4" w:rsidRPr="00E42587" w:rsidRDefault="002351C4" w:rsidP="00E42587">
            <w:pPr>
              <w:rPr>
                <w:sz w:val="22"/>
                <w:szCs w:val="22"/>
                <w:lang w:val="sr-Latn-CS" w:eastAsia="sr-Latn-CS"/>
              </w:rPr>
            </w:pPr>
            <w:r w:rsidRPr="00E42587">
              <w:rPr>
                <w:b/>
                <w:sz w:val="22"/>
                <w:szCs w:val="22"/>
                <w:lang w:val="sr-Latn-CS" w:eastAsia="sr-Latn-CS"/>
              </w:rPr>
              <w:t>Kozoderovic G,</w:t>
            </w:r>
            <w:r w:rsidRPr="00E42587">
              <w:rPr>
                <w:sz w:val="22"/>
                <w:szCs w:val="22"/>
                <w:lang w:val="sr-Latn-CS" w:eastAsia="sr-Latn-CS"/>
              </w:rPr>
              <w:t xml:space="preserve"> Velhner M. (2014). Use of Molecular Methods in Infection Control. The 6th EURASIA Congress of Infectious Diseases, 24-27 September 2014, Belgrade, Serbia, Beograd, EACID; 196-198.</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M32</w:t>
            </w:r>
          </w:p>
        </w:tc>
      </w:tr>
      <w:tr w:rsidR="002351C4" w:rsidRPr="00E42587" w:rsidTr="00E42587">
        <w:trPr>
          <w:trHeight w:val="227"/>
        </w:trPr>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10.</w:t>
            </w:r>
          </w:p>
        </w:tc>
        <w:tc>
          <w:tcPr>
            <w:tcW w:w="8640" w:type="dxa"/>
            <w:gridSpan w:val="10"/>
            <w:shd w:val="clear" w:color="auto" w:fill="auto"/>
            <w:vAlign w:val="center"/>
          </w:tcPr>
          <w:p w:rsidR="002351C4" w:rsidRPr="00E42587" w:rsidRDefault="002351C4" w:rsidP="00E42587">
            <w:pPr>
              <w:rPr>
                <w:sz w:val="22"/>
                <w:szCs w:val="22"/>
                <w:lang w:val="sr-Latn-CS" w:eastAsia="sr-Latn-CS"/>
              </w:rPr>
            </w:pPr>
            <w:r w:rsidRPr="00E42587">
              <w:rPr>
                <w:bCs/>
                <w:sz w:val="22"/>
                <w:szCs w:val="22"/>
                <w:lang w:val="sr-Latn-CS" w:eastAsia="sr-Latn-CS"/>
              </w:rPr>
              <w:t>Velhner M.</w:t>
            </w:r>
            <w:r w:rsidRPr="00E42587">
              <w:rPr>
                <w:sz w:val="22"/>
                <w:szCs w:val="22"/>
                <w:lang w:val="sr-Latn-CS" w:eastAsia="sr-Latn-CS"/>
              </w:rPr>
              <w:t xml:space="preserve">, </w:t>
            </w:r>
            <w:r w:rsidRPr="00E42587">
              <w:rPr>
                <w:b/>
                <w:sz w:val="22"/>
                <w:szCs w:val="22"/>
                <w:lang w:val="sr-Latn-CS" w:eastAsia="sr-Latn-CS"/>
              </w:rPr>
              <w:t>Kozoderović G.,</w:t>
            </w:r>
            <w:r w:rsidRPr="00E42587">
              <w:rPr>
                <w:sz w:val="22"/>
                <w:szCs w:val="22"/>
                <w:lang w:val="sr-Latn-CS" w:eastAsia="sr-Latn-CS"/>
              </w:rPr>
              <w:t xml:space="preserve"> Jelesić Z. (</w:t>
            </w:r>
            <w:r w:rsidRPr="00E42587">
              <w:rPr>
                <w:color w:val="000000"/>
                <w:sz w:val="22"/>
                <w:szCs w:val="22"/>
                <w:lang w:val="sr-Latn-CS" w:eastAsia="sr-Latn-CS"/>
              </w:rPr>
              <w:t xml:space="preserve">2015). </w:t>
            </w:r>
            <w:hyperlink r:id="rId6" w:history="1">
              <w:r w:rsidRPr="00E42587">
                <w:rPr>
                  <w:bCs/>
                  <w:sz w:val="22"/>
                  <w:szCs w:val="22"/>
                  <w:lang w:val="sr-Latn-CS" w:eastAsia="sr-Latn-CS"/>
                </w:rPr>
                <w:t>Antibiotic resistance to fluoroqinolones in Salmonella spp.: Recent findings in Serbia and brief overview on epidemiology, molecular typing methods and Salmonella control</w:t>
              </w:r>
            </w:hyperlink>
            <w:r w:rsidRPr="00E42587">
              <w:rPr>
                <w:sz w:val="22"/>
                <w:szCs w:val="22"/>
                <w:lang w:val="sr-Latn-CS" w:eastAsia="sr-Latn-CS"/>
              </w:rPr>
              <w:t>.</w:t>
            </w:r>
            <w:r w:rsidRPr="00E42587">
              <w:rPr>
                <w:color w:val="000000"/>
                <w:sz w:val="22"/>
                <w:szCs w:val="22"/>
                <w:lang w:val="sr-Latn-CS" w:eastAsia="sr-Latn-CS"/>
              </w:rPr>
              <w:t xml:space="preserve"> ISVM2015'One Health - New Challenges', Vrdnik, May 21-23, 2015, ed in chief Tamaš Petrović, Proceedings, , Novi Sad, Scientific Veterinary Institute 'Novi Sad';</w:t>
            </w:r>
            <w:r w:rsidRPr="00E42587">
              <w:rPr>
                <w:b/>
                <w:color w:val="000000"/>
                <w:sz w:val="22"/>
                <w:szCs w:val="22"/>
                <w:lang w:val="sr-Latn-CS" w:eastAsia="sr-Latn-CS"/>
              </w:rPr>
              <w:t xml:space="preserve"> </w:t>
            </w:r>
            <w:r w:rsidRPr="00E42587">
              <w:rPr>
                <w:color w:val="000000"/>
                <w:sz w:val="22"/>
                <w:szCs w:val="22"/>
                <w:lang w:val="sr-Latn-CS" w:eastAsia="sr-Latn-CS"/>
              </w:rPr>
              <w:t>468-472.</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color w:val="000000"/>
                <w:sz w:val="20"/>
                <w:szCs w:val="20"/>
                <w:lang w:val="sr-Latn-CS" w:eastAsia="sr-Latn-CS"/>
              </w:rPr>
              <w:t>M33</w:t>
            </w:r>
          </w:p>
        </w:tc>
      </w:tr>
      <w:tr w:rsidR="002351C4" w:rsidRPr="00E42587" w:rsidTr="00E42587">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11.</w:t>
            </w:r>
          </w:p>
        </w:tc>
        <w:tc>
          <w:tcPr>
            <w:tcW w:w="8640" w:type="dxa"/>
            <w:gridSpan w:val="10"/>
            <w:shd w:val="clear" w:color="auto" w:fill="auto"/>
            <w:vAlign w:val="center"/>
          </w:tcPr>
          <w:p w:rsidR="002351C4" w:rsidRPr="00E42587" w:rsidRDefault="002351C4" w:rsidP="00E42587">
            <w:pPr>
              <w:rPr>
                <w:sz w:val="22"/>
                <w:szCs w:val="22"/>
                <w:lang w:val="sr-Cyrl-CS" w:eastAsia="sr-Latn-CS"/>
              </w:rPr>
            </w:pPr>
            <w:r w:rsidRPr="00E42587">
              <w:rPr>
                <w:sz w:val="22"/>
                <w:szCs w:val="22"/>
                <w:lang w:val="sr-Latn-CS" w:eastAsia="sr-Latn-CS"/>
              </w:rPr>
              <w:t xml:space="preserve">Velhner, M., </w:t>
            </w:r>
            <w:r w:rsidRPr="00E42587">
              <w:rPr>
                <w:b/>
                <w:sz w:val="22"/>
                <w:szCs w:val="22"/>
                <w:lang w:val="sr-Latn-CS" w:eastAsia="sr-Latn-CS"/>
              </w:rPr>
              <w:t>Kozoderović</w:t>
            </w:r>
            <w:r w:rsidRPr="00E42587">
              <w:rPr>
                <w:sz w:val="22"/>
                <w:szCs w:val="22"/>
                <w:lang w:val="sr-Latn-CS" w:eastAsia="sr-Latn-CS"/>
              </w:rPr>
              <w:t xml:space="preserve">, G., Milanov, D., Todorović, D., Suvajdžić, L. (2014). World wide spread of salmonella enterica serotypes, harboring different mechanisms of resistance. Proceedings, II Int. congress Food technology, quality and safety [i]XVI Int Symposium Feed Technology, Novi Sad, 18-20.10.2014, editors Tea Brlek, Milica Pojić, Novi Sad; 593-597. </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M33</w:t>
            </w:r>
          </w:p>
        </w:tc>
      </w:tr>
      <w:tr w:rsidR="002351C4" w:rsidRPr="00E42587" w:rsidTr="00E42587">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lastRenderedPageBreak/>
              <w:t>12.</w:t>
            </w:r>
          </w:p>
        </w:tc>
        <w:tc>
          <w:tcPr>
            <w:tcW w:w="8640" w:type="dxa"/>
            <w:gridSpan w:val="10"/>
            <w:shd w:val="clear" w:color="auto" w:fill="auto"/>
            <w:vAlign w:val="center"/>
          </w:tcPr>
          <w:p w:rsidR="002351C4" w:rsidRPr="00E42587" w:rsidRDefault="002351C4" w:rsidP="00E42587">
            <w:pPr>
              <w:rPr>
                <w:sz w:val="22"/>
                <w:szCs w:val="22"/>
                <w:lang w:val="sr-Latn-CS" w:eastAsia="sr-Latn-CS"/>
              </w:rPr>
            </w:pPr>
            <w:r w:rsidRPr="00E42587">
              <w:rPr>
                <w:sz w:val="22"/>
                <w:szCs w:val="22"/>
                <w:lang w:val="sl-SI" w:eastAsia="sr-Latn-CS"/>
              </w:rPr>
              <w:t xml:space="preserve">Lalošević V, Kuruca Lj, Simin S, </w:t>
            </w:r>
            <w:r w:rsidRPr="00E42587">
              <w:rPr>
                <w:b/>
                <w:sz w:val="22"/>
                <w:szCs w:val="22"/>
                <w:lang w:val="sl-SI" w:eastAsia="sr-Latn-CS"/>
              </w:rPr>
              <w:t>Kozoderović G</w:t>
            </w:r>
            <w:r w:rsidRPr="00E42587">
              <w:rPr>
                <w:sz w:val="22"/>
                <w:szCs w:val="22"/>
                <w:lang w:val="sl-SI" w:eastAsia="sr-Latn-CS"/>
              </w:rPr>
              <w:t xml:space="preserve">, Radosavljević B. </w:t>
            </w:r>
            <w:r w:rsidRPr="00E42587">
              <w:rPr>
                <w:sz w:val="22"/>
                <w:szCs w:val="22"/>
                <w:lang w:val="sr-Latn-CS" w:eastAsia="sr-Latn-CS"/>
              </w:rPr>
              <w:t>(</w:t>
            </w:r>
            <w:r w:rsidRPr="00E42587">
              <w:rPr>
                <w:sz w:val="22"/>
                <w:szCs w:val="22"/>
                <w:lang w:val="sl-SI" w:eastAsia="sr-Latn-CS"/>
              </w:rPr>
              <w:t>2012</w:t>
            </w:r>
            <w:r w:rsidRPr="00E42587">
              <w:rPr>
                <w:sz w:val="22"/>
                <w:szCs w:val="22"/>
                <w:lang w:val="sr-Latn-CS" w:eastAsia="sr-Latn-CS"/>
              </w:rPr>
              <w:t xml:space="preserve">). </w:t>
            </w:r>
            <w:r w:rsidRPr="00E42587">
              <w:rPr>
                <w:sz w:val="22"/>
                <w:szCs w:val="22"/>
                <w:lang w:val="sl-SI" w:eastAsia="sr-Latn-CS"/>
              </w:rPr>
              <w:t xml:space="preserve">Bovine cysticercosis in Serbia: is there a need for alternative diagnostic approach? Proceedings of the International Conference Biological Food Safety &amp; Quality, Beograd; 128-129. </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l-SI" w:eastAsia="sr-Latn-CS"/>
              </w:rPr>
              <w:t>M33</w:t>
            </w:r>
          </w:p>
        </w:tc>
      </w:tr>
      <w:tr w:rsidR="002351C4" w:rsidRPr="00E42587" w:rsidTr="00E42587">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13.</w:t>
            </w:r>
          </w:p>
        </w:tc>
        <w:tc>
          <w:tcPr>
            <w:tcW w:w="8640" w:type="dxa"/>
            <w:gridSpan w:val="10"/>
            <w:shd w:val="clear" w:color="auto" w:fill="auto"/>
            <w:vAlign w:val="center"/>
          </w:tcPr>
          <w:p w:rsidR="002351C4" w:rsidRPr="00E42587" w:rsidRDefault="002351C4" w:rsidP="00E42587">
            <w:pPr>
              <w:rPr>
                <w:sz w:val="22"/>
                <w:szCs w:val="22"/>
                <w:lang w:val="sr-Cyrl-CS" w:eastAsia="sr-Latn-CS"/>
              </w:rPr>
            </w:pPr>
            <w:r w:rsidRPr="00E42587">
              <w:rPr>
                <w:sz w:val="22"/>
                <w:szCs w:val="22"/>
                <w:lang w:val="sr-Latn-CS" w:eastAsia="sr-Latn-CS"/>
              </w:rPr>
              <w:t xml:space="preserve">Bogosavljevic-Šijakov, M., Petrović. D., Krivokućin, I., </w:t>
            </w:r>
            <w:r w:rsidRPr="00E42587">
              <w:rPr>
                <w:b/>
                <w:sz w:val="22"/>
                <w:szCs w:val="22"/>
                <w:lang w:val="sr-Latn-CS" w:eastAsia="sr-Latn-CS"/>
              </w:rPr>
              <w:t>Kozoderović, G.</w:t>
            </w:r>
            <w:r w:rsidRPr="00E42587">
              <w:rPr>
                <w:sz w:val="22"/>
                <w:szCs w:val="22"/>
                <w:lang w:val="sr-Latn-CS" w:eastAsia="sr-Latn-CS"/>
              </w:rPr>
              <w:t xml:space="preserve"> (2014). Undergraduate Student's Misconceptions in Animal Classification. MALT 14, Multidimensional aspects of learning and teaching in science and mathematics education, Faculty of Education in Sombor, University of Novi Sad, Sombor, Serbia Oct 2014: 49-50. </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M34</w:t>
            </w:r>
          </w:p>
        </w:tc>
      </w:tr>
      <w:tr w:rsidR="002351C4" w:rsidRPr="00E42587" w:rsidTr="00E42587">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14.</w:t>
            </w:r>
          </w:p>
        </w:tc>
        <w:tc>
          <w:tcPr>
            <w:tcW w:w="8640" w:type="dxa"/>
            <w:gridSpan w:val="10"/>
            <w:shd w:val="clear" w:color="auto" w:fill="auto"/>
            <w:vAlign w:val="center"/>
          </w:tcPr>
          <w:p w:rsidR="002351C4" w:rsidRPr="00E42587" w:rsidRDefault="002351C4" w:rsidP="00E42587">
            <w:pPr>
              <w:rPr>
                <w:sz w:val="22"/>
                <w:szCs w:val="22"/>
                <w:lang w:val="sr-Cyrl-CS" w:eastAsia="sr-Latn-CS"/>
              </w:rPr>
            </w:pPr>
            <w:r w:rsidRPr="00E42587">
              <w:rPr>
                <w:sz w:val="22"/>
                <w:szCs w:val="22"/>
                <w:lang w:val="sr-Latn-CS" w:eastAsia="sr-Latn-CS"/>
              </w:rPr>
              <w:t xml:space="preserve">Brankovic, N., Petrovic, D., </w:t>
            </w:r>
            <w:r w:rsidRPr="00E42587">
              <w:rPr>
                <w:b/>
                <w:sz w:val="22"/>
                <w:szCs w:val="22"/>
                <w:lang w:val="sr-Latn-CS" w:eastAsia="sr-Latn-CS"/>
              </w:rPr>
              <w:t>Kozoderovic, G</w:t>
            </w:r>
            <w:r w:rsidRPr="00E42587">
              <w:rPr>
                <w:sz w:val="22"/>
                <w:szCs w:val="22"/>
                <w:lang w:val="sr-Latn-CS" w:eastAsia="sr-Latn-CS"/>
              </w:rPr>
              <w:t xml:space="preserve">. (2017). Sustainable changes and preschool teacher education in Natural Sciences and didactics of primary science teaching. Book of Abstracts, 42nd ATEE Conference 2017: Changing perspectives and approaches in contemporary teaching, Dubrovnik, Croatia, 23-25 October 2017: 278. </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M34</w:t>
            </w:r>
          </w:p>
        </w:tc>
      </w:tr>
      <w:tr w:rsidR="002351C4" w:rsidRPr="00E42587" w:rsidTr="00E42587">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15.</w:t>
            </w:r>
          </w:p>
        </w:tc>
        <w:tc>
          <w:tcPr>
            <w:tcW w:w="8640" w:type="dxa"/>
            <w:gridSpan w:val="10"/>
            <w:shd w:val="clear" w:color="auto" w:fill="auto"/>
            <w:vAlign w:val="center"/>
          </w:tcPr>
          <w:p w:rsidR="002351C4" w:rsidRPr="00E42587" w:rsidRDefault="002351C4" w:rsidP="00E42587">
            <w:pPr>
              <w:rPr>
                <w:sz w:val="22"/>
                <w:szCs w:val="22"/>
                <w:lang w:val="sr-Cyrl-CS" w:eastAsia="sr-Latn-CS"/>
              </w:rPr>
            </w:pPr>
            <w:r w:rsidRPr="00E42587">
              <w:rPr>
                <w:b/>
                <w:sz w:val="22"/>
                <w:szCs w:val="22"/>
                <w:lang w:val="sr-Latn-CS" w:eastAsia="sr-Latn-CS"/>
              </w:rPr>
              <w:t>Kozoderović, G.,</w:t>
            </w:r>
            <w:r w:rsidRPr="00E42587">
              <w:rPr>
                <w:sz w:val="22"/>
                <w:szCs w:val="22"/>
                <w:lang w:val="sr-Latn-CS" w:eastAsia="sr-Latn-CS"/>
              </w:rPr>
              <w:t xml:space="preserve"> Velhner, M., Jelesić, Z., Gusman, V., Golić, N., Lozo, J., Ćosić, G., Petrović, M. (2013).  </w:t>
            </w:r>
            <w:r w:rsidRPr="00E42587">
              <w:rPr>
                <w:i/>
                <w:iCs/>
                <w:sz w:val="22"/>
                <w:szCs w:val="22"/>
                <w:lang w:val="sr-Latn-CS" w:eastAsia="sr-Latn-CS"/>
              </w:rPr>
              <w:t>Salmonella</w:t>
            </w:r>
            <w:r w:rsidRPr="00E42587">
              <w:rPr>
                <w:sz w:val="22"/>
                <w:szCs w:val="22"/>
                <w:lang w:val="sr-Latn-CS" w:eastAsia="sr-Latn-CS"/>
              </w:rPr>
              <w:t xml:space="preserve"> Enteritidis Resistant to Quinolones found in a Biscuit Factory. Аbstract book, FEMS - 5</w:t>
            </w:r>
            <w:r w:rsidRPr="00E42587">
              <w:rPr>
                <w:position w:val="7"/>
                <w:sz w:val="22"/>
                <w:szCs w:val="22"/>
                <w:lang w:val="sr-Latn-CS" w:eastAsia="sr-Latn-CS"/>
              </w:rPr>
              <w:t>th</w:t>
            </w:r>
            <w:r w:rsidRPr="00E42587">
              <w:rPr>
                <w:sz w:val="22"/>
                <w:szCs w:val="22"/>
                <w:lang w:val="sr-Latn-CS" w:eastAsia="sr-Latn-CS"/>
              </w:rPr>
              <w:t xml:space="preserve"> Congress of European Microbiologists, Leipzig, Germany, July 21-25, 2013. </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M34</w:t>
            </w:r>
          </w:p>
        </w:tc>
      </w:tr>
      <w:tr w:rsidR="002351C4" w:rsidRPr="00E42587" w:rsidTr="00E42587">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16.</w:t>
            </w:r>
          </w:p>
        </w:tc>
        <w:tc>
          <w:tcPr>
            <w:tcW w:w="8640" w:type="dxa"/>
            <w:gridSpan w:val="10"/>
            <w:shd w:val="clear" w:color="auto" w:fill="auto"/>
            <w:vAlign w:val="center"/>
          </w:tcPr>
          <w:p w:rsidR="002351C4" w:rsidRPr="00E42587" w:rsidRDefault="002351C4" w:rsidP="00E42587">
            <w:pPr>
              <w:rPr>
                <w:b/>
                <w:sz w:val="22"/>
                <w:szCs w:val="22"/>
                <w:lang w:val="sr-Latn-CS" w:eastAsia="sr-Latn-CS"/>
              </w:rPr>
            </w:pPr>
            <w:r w:rsidRPr="00E42587">
              <w:rPr>
                <w:sz w:val="22"/>
                <w:szCs w:val="22"/>
                <w:lang w:val="sr-Latn-CS" w:eastAsia="sr-Latn-CS"/>
              </w:rPr>
              <w:t xml:space="preserve">Kulauzov M, Mihajlović-Ukropina M, Jelesić Z, Medić D, </w:t>
            </w:r>
            <w:r w:rsidRPr="00E42587">
              <w:rPr>
                <w:b/>
                <w:sz w:val="22"/>
                <w:szCs w:val="22"/>
                <w:lang w:val="sr-Latn-CS" w:eastAsia="sr-Latn-CS"/>
              </w:rPr>
              <w:t>Kozoderović G</w:t>
            </w:r>
            <w:r w:rsidRPr="00E42587">
              <w:rPr>
                <w:sz w:val="22"/>
                <w:szCs w:val="22"/>
                <w:lang w:val="sr-Latn-CS" w:eastAsia="sr-Latn-CS"/>
              </w:rPr>
              <w:t xml:space="preserve">. (2010). Osetljivost bakterija na antimikrobne lekove i interpretacija rezultata. Medicinski pregled; 63: 17-21. </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M51</w:t>
            </w:r>
          </w:p>
        </w:tc>
      </w:tr>
      <w:tr w:rsidR="002351C4" w:rsidRPr="00E42587" w:rsidTr="00E42587">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17.</w:t>
            </w:r>
          </w:p>
        </w:tc>
        <w:tc>
          <w:tcPr>
            <w:tcW w:w="8640" w:type="dxa"/>
            <w:gridSpan w:val="10"/>
            <w:shd w:val="clear" w:color="auto" w:fill="auto"/>
            <w:vAlign w:val="center"/>
          </w:tcPr>
          <w:p w:rsidR="002351C4" w:rsidRPr="00E42587" w:rsidRDefault="002351C4" w:rsidP="00E42587">
            <w:pPr>
              <w:rPr>
                <w:b/>
                <w:sz w:val="22"/>
                <w:szCs w:val="22"/>
                <w:lang w:val="sr-Latn-CS" w:eastAsia="sr-Latn-CS"/>
              </w:rPr>
            </w:pPr>
            <w:r w:rsidRPr="00E42587">
              <w:rPr>
                <w:sz w:val="22"/>
                <w:szCs w:val="22"/>
                <w:lang w:val="sr-Latn-CS" w:eastAsia="sr-Latn-CS"/>
              </w:rPr>
              <w:t xml:space="preserve">Velhner, M., Stojanović, D., Stefan-Mikić, S., </w:t>
            </w:r>
            <w:r w:rsidRPr="00E42587">
              <w:rPr>
                <w:b/>
                <w:sz w:val="22"/>
                <w:szCs w:val="22"/>
                <w:lang w:val="sr-Latn-CS" w:eastAsia="sr-Latn-CS"/>
              </w:rPr>
              <w:t>Kozoderović, G</w:t>
            </w:r>
            <w:r w:rsidRPr="00E42587">
              <w:rPr>
                <w:sz w:val="22"/>
                <w:szCs w:val="22"/>
                <w:lang w:val="sr-Latn-CS" w:eastAsia="sr-Latn-CS"/>
              </w:rPr>
              <w:t>. (2014). Evidence of gyrA - mutations in nalidixic acidresistant Salmonella enterica serotype enteritidis. Bulgarian Journal of Veterinary Medicine, 17 (1): 25-31.</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M51</w:t>
            </w:r>
          </w:p>
        </w:tc>
      </w:tr>
      <w:tr w:rsidR="002351C4" w:rsidRPr="00E42587" w:rsidTr="00E42587">
        <w:tc>
          <w:tcPr>
            <w:tcW w:w="540" w:type="dxa"/>
            <w:vAlign w:val="center"/>
          </w:tcPr>
          <w:p w:rsidR="002351C4" w:rsidRPr="00E42587" w:rsidRDefault="002351C4" w:rsidP="00E42587">
            <w:pPr>
              <w:widowControl w:val="0"/>
              <w:tabs>
                <w:tab w:val="left" w:pos="567"/>
              </w:tabs>
              <w:autoSpaceDE w:val="0"/>
              <w:autoSpaceDN w:val="0"/>
              <w:adjustRightInd w:val="0"/>
              <w:spacing w:line="180" w:lineRule="exact"/>
              <w:rPr>
                <w:rFonts w:eastAsia="Times New Roman"/>
                <w:sz w:val="20"/>
                <w:szCs w:val="20"/>
                <w:lang w:val="sr-Latn-CS" w:eastAsia="sr-Latn-CS"/>
              </w:rPr>
            </w:pPr>
            <w:r w:rsidRPr="00E42587">
              <w:rPr>
                <w:rFonts w:eastAsia="Times New Roman"/>
                <w:sz w:val="20"/>
                <w:szCs w:val="20"/>
                <w:lang w:val="sr-Latn-CS" w:eastAsia="sr-Latn-CS"/>
              </w:rPr>
              <w:t>18.</w:t>
            </w:r>
          </w:p>
        </w:tc>
        <w:tc>
          <w:tcPr>
            <w:tcW w:w="8640" w:type="dxa"/>
            <w:gridSpan w:val="10"/>
            <w:shd w:val="clear" w:color="auto" w:fill="auto"/>
            <w:vAlign w:val="center"/>
          </w:tcPr>
          <w:p w:rsidR="002351C4" w:rsidRPr="00E42587" w:rsidRDefault="002351C4" w:rsidP="00E42587">
            <w:pPr>
              <w:rPr>
                <w:b/>
                <w:sz w:val="22"/>
                <w:szCs w:val="22"/>
                <w:lang w:val="sr-Latn-CS" w:eastAsia="sr-Latn-CS"/>
              </w:rPr>
            </w:pPr>
            <w:r w:rsidRPr="00E42587">
              <w:rPr>
                <w:sz w:val="22"/>
                <w:szCs w:val="22"/>
                <w:lang w:val="sr-Latn-CS" w:eastAsia="sr-Latn-CS"/>
              </w:rPr>
              <w:t xml:space="preserve">Velhner, M., </w:t>
            </w:r>
            <w:r w:rsidRPr="00E42587">
              <w:rPr>
                <w:b/>
                <w:sz w:val="22"/>
                <w:szCs w:val="22"/>
                <w:lang w:val="sr-Latn-CS" w:eastAsia="sr-Latn-CS"/>
              </w:rPr>
              <w:t>Kozoderović, G</w:t>
            </w:r>
            <w:r w:rsidRPr="00E42587">
              <w:rPr>
                <w:sz w:val="22"/>
                <w:szCs w:val="22"/>
                <w:lang w:val="sr-Latn-CS" w:eastAsia="sr-Latn-CS"/>
              </w:rPr>
              <w:t xml:space="preserve">., Kovačević, M., Suvajdžić, Lj., Košarčić, S., Petrović, J., Stojanović, D. (2013). Resistance to Beta-Lactam Antibiotics in Gram-Negative Microorganisms, a Brief Review. Savremena poljoprivreda; 62(3-4) : 301-307. </w:t>
            </w:r>
          </w:p>
        </w:tc>
        <w:tc>
          <w:tcPr>
            <w:tcW w:w="743" w:type="dxa"/>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M51</w:t>
            </w:r>
          </w:p>
        </w:tc>
      </w:tr>
      <w:tr w:rsidR="002351C4" w:rsidRPr="00E42587" w:rsidTr="00CE5358">
        <w:tc>
          <w:tcPr>
            <w:tcW w:w="9923" w:type="dxa"/>
            <w:gridSpan w:val="12"/>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sz w:val="20"/>
                <w:szCs w:val="20"/>
                <w:lang w:val="sr-Cyrl-CS" w:eastAsia="sr-Latn-CS"/>
              </w:rPr>
              <w:t>Збирни подаци научне активност наставника</w:t>
            </w:r>
          </w:p>
        </w:tc>
      </w:tr>
      <w:tr w:rsidR="002351C4" w:rsidRPr="00E42587" w:rsidTr="00CE5358">
        <w:tc>
          <w:tcPr>
            <w:tcW w:w="4678" w:type="dxa"/>
            <w:gridSpan w:val="6"/>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Укупан број цитата, без аутоцитата</w:t>
            </w:r>
          </w:p>
        </w:tc>
        <w:tc>
          <w:tcPr>
            <w:tcW w:w="5245" w:type="dxa"/>
            <w:gridSpan w:val="6"/>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26</w:t>
            </w:r>
          </w:p>
        </w:tc>
      </w:tr>
      <w:tr w:rsidR="002351C4" w:rsidRPr="00E42587" w:rsidTr="00CE5358">
        <w:tc>
          <w:tcPr>
            <w:tcW w:w="4678" w:type="dxa"/>
            <w:gridSpan w:val="6"/>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Укупан број радова са SCI (или SSCI) листе</w:t>
            </w:r>
          </w:p>
        </w:tc>
        <w:tc>
          <w:tcPr>
            <w:tcW w:w="5245" w:type="dxa"/>
            <w:gridSpan w:val="6"/>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5</w:t>
            </w:r>
          </w:p>
        </w:tc>
      </w:tr>
      <w:tr w:rsidR="002351C4" w:rsidRPr="00E42587" w:rsidTr="00CE5358">
        <w:tc>
          <w:tcPr>
            <w:tcW w:w="4678" w:type="dxa"/>
            <w:gridSpan w:val="6"/>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Тренутно учешће на пројектима</w:t>
            </w:r>
          </w:p>
        </w:tc>
        <w:tc>
          <w:tcPr>
            <w:tcW w:w="2334" w:type="dxa"/>
            <w:gridSpan w:val="2"/>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Домаћи</w:t>
            </w:r>
            <w:r>
              <w:rPr>
                <w:rFonts w:eastAsia="Times New Roman"/>
                <w:sz w:val="20"/>
                <w:szCs w:val="20"/>
                <w:lang w:val="sr-Cyrl-CS" w:eastAsia="sr-Latn-CS"/>
              </w:rPr>
              <w:t>:</w:t>
            </w:r>
            <w:r w:rsidRPr="00E42587">
              <w:rPr>
                <w:rFonts w:eastAsia="Times New Roman"/>
                <w:sz w:val="20"/>
                <w:szCs w:val="20"/>
                <w:lang w:val="sr-Cyrl-CS" w:eastAsia="sr-Latn-CS"/>
              </w:rPr>
              <w:t xml:space="preserve"> 1</w:t>
            </w:r>
          </w:p>
        </w:tc>
        <w:tc>
          <w:tcPr>
            <w:tcW w:w="2911" w:type="dxa"/>
            <w:gridSpan w:val="4"/>
            <w:vAlign w:val="center"/>
          </w:tcPr>
          <w:p w:rsidR="002351C4" w:rsidRPr="00E42587" w:rsidRDefault="002351C4" w:rsidP="00B85A64">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Међународни</w:t>
            </w:r>
            <w:r>
              <w:rPr>
                <w:rFonts w:eastAsia="Times New Roman"/>
                <w:sz w:val="20"/>
                <w:szCs w:val="20"/>
                <w:lang w:val="sr-Cyrl-CS" w:eastAsia="sr-Latn-CS"/>
              </w:rPr>
              <w:t>:</w:t>
            </w:r>
            <w:r w:rsidRPr="00E42587">
              <w:rPr>
                <w:rFonts w:eastAsia="Times New Roman"/>
                <w:sz w:val="20"/>
                <w:szCs w:val="20"/>
                <w:lang w:val="sr-Cyrl-CS" w:eastAsia="sr-Latn-CS"/>
              </w:rPr>
              <w:t>-</w:t>
            </w:r>
          </w:p>
        </w:tc>
      </w:tr>
      <w:tr w:rsidR="002351C4" w:rsidRPr="00E42587" w:rsidTr="00CE5358">
        <w:tc>
          <w:tcPr>
            <w:tcW w:w="4678" w:type="dxa"/>
            <w:gridSpan w:val="6"/>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 xml:space="preserve">Усавршавања </w:t>
            </w:r>
          </w:p>
        </w:tc>
        <w:tc>
          <w:tcPr>
            <w:tcW w:w="5245" w:type="dxa"/>
            <w:gridSpan w:val="6"/>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Latn-CS" w:eastAsia="sr-Latn-CS"/>
              </w:rPr>
            </w:pPr>
            <w:r w:rsidRPr="00E42587">
              <w:rPr>
                <w:rFonts w:eastAsia="Times New Roman"/>
                <w:sz w:val="20"/>
                <w:szCs w:val="20"/>
                <w:lang w:val="sr-Cyrl-CS" w:eastAsia="sr-Latn-CS"/>
              </w:rPr>
              <w:t xml:space="preserve">1999 </w:t>
            </w:r>
            <w:proofErr w:type="spellStart"/>
            <w:r w:rsidRPr="00E42587">
              <w:rPr>
                <w:rFonts w:eastAsia="Times New Roman"/>
                <w:sz w:val="20"/>
                <w:szCs w:val="20"/>
                <w:lang w:eastAsia="sr-Latn-CS"/>
              </w:rPr>
              <w:t>Institut</w:t>
            </w:r>
            <w:proofErr w:type="spellEnd"/>
            <w:r w:rsidRPr="00E42587">
              <w:rPr>
                <w:rFonts w:eastAsia="Times New Roman"/>
                <w:sz w:val="20"/>
                <w:szCs w:val="20"/>
                <w:lang w:eastAsia="sr-Latn-CS"/>
              </w:rPr>
              <w:t xml:space="preserve"> Pasteur Paris </w:t>
            </w:r>
            <w:r w:rsidRPr="00E42587">
              <w:rPr>
                <w:rFonts w:eastAsia="Times New Roman"/>
                <w:sz w:val="20"/>
                <w:szCs w:val="20"/>
                <w:lang w:val="sr-Latn-CS" w:eastAsia="sr-Latn-CS"/>
              </w:rPr>
              <w:t xml:space="preserve">– </w:t>
            </w:r>
            <w:proofErr w:type="spellStart"/>
            <w:r w:rsidRPr="00E42587">
              <w:rPr>
                <w:rFonts w:eastAsia="Times New Roman"/>
                <w:sz w:val="20"/>
                <w:szCs w:val="20"/>
                <w:lang w:eastAsia="sr-Latn-CS"/>
              </w:rPr>
              <w:t>стипендиста</w:t>
            </w:r>
            <w:proofErr w:type="spellEnd"/>
            <w:r w:rsidRPr="00E42587">
              <w:rPr>
                <w:rFonts w:eastAsia="Times New Roman"/>
                <w:sz w:val="20"/>
                <w:szCs w:val="20"/>
                <w:lang w:eastAsia="sr-Latn-CS"/>
              </w:rPr>
              <w:t xml:space="preserve"> </w:t>
            </w:r>
            <w:r w:rsidRPr="00E42587">
              <w:rPr>
                <w:rFonts w:eastAsia="Times New Roman"/>
                <w:sz w:val="20"/>
                <w:szCs w:val="20"/>
                <w:lang w:val="sr-Latn-CS" w:eastAsia="sr-Latn-CS"/>
              </w:rPr>
              <w:t>FEMS</w:t>
            </w:r>
          </w:p>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Latn-CS" w:eastAsia="sr-Latn-CS"/>
              </w:rPr>
            </w:pPr>
            <w:r w:rsidRPr="00E42587">
              <w:rPr>
                <w:rFonts w:eastAsia="Times New Roman"/>
                <w:sz w:val="20"/>
                <w:szCs w:val="20"/>
                <w:lang w:val="sr-Latn-CS" w:eastAsia="sr-Latn-CS"/>
              </w:rPr>
              <w:t>2007 University Colledge London – семинар и радионица</w:t>
            </w:r>
          </w:p>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Latn-CS" w:eastAsia="sr-Latn-CS"/>
              </w:rPr>
            </w:pPr>
            <w:r w:rsidRPr="00E42587">
              <w:rPr>
                <w:rFonts w:eastAsia="Times New Roman"/>
                <w:sz w:val="20"/>
                <w:szCs w:val="20"/>
                <w:lang w:val="sr-Latn-CS" w:eastAsia="sr-Latn-CS"/>
              </w:rPr>
              <w:t>2007 Институт Руђер Бошковић Загреб – семинар и радионица</w:t>
            </w:r>
          </w:p>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Latn-CS" w:eastAsia="sr-Latn-CS"/>
              </w:rPr>
            </w:pPr>
            <w:r w:rsidRPr="00E42587">
              <w:rPr>
                <w:rFonts w:eastAsia="Times New Roman"/>
                <w:sz w:val="20"/>
                <w:szCs w:val="20"/>
                <w:lang w:val="sr-Latn-CS" w:eastAsia="sr-Latn-CS"/>
              </w:rPr>
              <w:t>2013 Педагошки факултет у Сомбору –  “Using the experimental boxes in science teaching” семинар у оквиру TEMPUS пројекта</w:t>
            </w:r>
          </w:p>
        </w:tc>
      </w:tr>
      <w:tr w:rsidR="002351C4" w:rsidRPr="00E42587" w:rsidTr="00CE5358">
        <w:tc>
          <w:tcPr>
            <w:tcW w:w="9923" w:type="dxa"/>
            <w:gridSpan w:val="12"/>
            <w:vAlign w:val="center"/>
          </w:tcPr>
          <w:p w:rsidR="002351C4" w:rsidRPr="00E42587" w:rsidRDefault="002351C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Други подаци које сматрате релевантним</w:t>
            </w:r>
          </w:p>
        </w:tc>
      </w:tr>
      <w:tr w:rsidR="002351C4" w:rsidRPr="00E42587" w:rsidTr="009625A2">
        <w:tc>
          <w:tcPr>
            <w:tcW w:w="9923" w:type="dxa"/>
            <w:gridSpan w:val="12"/>
            <w:vAlign w:val="center"/>
          </w:tcPr>
          <w:p w:rsidR="002351C4" w:rsidRPr="00E42587" w:rsidRDefault="002351C4" w:rsidP="009625A2">
            <w:pPr>
              <w:widowControl w:val="0"/>
              <w:tabs>
                <w:tab w:val="left" w:pos="567"/>
              </w:tabs>
              <w:autoSpaceDE w:val="0"/>
              <w:autoSpaceDN w:val="0"/>
              <w:adjustRightInd w:val="0"/>
              <w:spacing w:after="60"/>
              <w:jc w:val="right"/>
              <w:rPr>
                <w:rFonts w:eastAsia="Times New Roman"/>
                <w:sz w:val="20"/>
                <w:szCs w:val="20"/>
                <w:lang w:val="sr-Cyrl-CS" w:eastAsia="sr-Latn-CS"/>
              </w:rPr>
            </w:pPr>
            <w:r>
              <w:rPr>
                <w:rFonts w:eastAsia="Times New Roman"/>
                <w:sz w:val="20"/>
                <w:szCs w:val="20"/>
                <w:lang w:val="sr-Cyrl-CS" w:eastAsia="sr-Latn-CS"/>
              </w:rPr>
              <w:t xml:space="preserve">  </w:t>
            </w:r>
            <w:hyperlink w:anchor="Компетентност" w:history="1">
              <w:r w:rsidRPr="009625A2">
                <w:rPr>
                  <w:rStyle w:val="Hyperlink"/>
                  <w:rFonts w:eastAsia="Times New Roman"/>
                  <w:sz w:val="20"/>
                  <w:szCs w:val="20"/>
                  <w:lang w:val="sr-Cyrl-CS" w:eastAsia="sr-Latn-CS"/>
                </w:rPr>
                <w:t>почетак</w:t>
              </w:r>
            </w:hyperlink>
          </w:p>
        </w:tc>
      </w:tr>
    </w:tbl>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p w:rsidR="00E42587" w:rsidRDefault="00E42587" w:rsidP="00E36EE2">
      <w:pPr>
        <w:rPr>
          <w:sz w:val="20"/>
          <w:szCs w:val="20"/>
          <w:lang w:val="sr-Cyrl-R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27"/>
        <w:gridCol w:w="1530"/>
        <w:gridCol w:w="990"/>
        <w:gridCol w:w="769"/>
        <w:gridCol w:w="849"/>
        <w:gridCol w:w="1856"/>
        <w:gridCol w:w="396"/>
        <w:gridCol w:w="82"/>
        <w:gridCol w:w="1210"/>
        <w:gridCol w:w="958"/>
        <w:gridCol w:w="743"/>
      </w:tblGrid>
      <w:tr w:rsidR="00E42587" w:rsidRPr="00E42587" w:rsidTr="00B85A64">
        <w:trPr>
          <w:trHeight w:val="227"/>
        </w:trPr>
        <w:tc>
          <w:tcPr>
            <w:tcW w:w="3060" w:type="dxa"/>
            <w:gridSpan w:val="4"/>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sz w:val="20"/>
                <w:szCs w:val="20"/>
                <w:lang w:val="sr-Cyrl-CS" w:eastAsia="sr-Latn-CS"/>
              </w:rPr>
              <w:lastRenderedPageBreak/>
              <w:t>Име и презиме</w:t>
            </w:r>
          </w:p>
        </w:tc>
        <w:tc>
          <w:tcPr>
            <w:tcW w:w="6863" w:type="dxa"/>
            <w:gridSpan w:val="8"/>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 xml:space="preserve">Данијела Петровић </w:t>
            </w:r>
            <w:bookmarkStart w:id="9" w:name="Граовац"/>
            <w:r w:rsidRPr="00E42587">
              <w:rPr>
                <w:rFonts w:eastAsia="Times New Roman"/>
                <w:sz w:val="20"/>
                <w:szCs w:val="20"/>
                <w:lang w:val="sr-Cyrl-CS" w:eastAsia="sr-Latn-CS"/>
              </w:rPr>
              <w:t>Граовац</w:t>
            </w:r>
            <w:bookmarkEnd w:id="9"/>
          </w:p>
        </w:tc>
      </w:tr>
      <w:tr w:rsidR="00E42587" w:rsidRPr="00E42587" w:rsidTr="00B85A64">
        <w:trPr>
          <w:trHeight w:val="227"/>
        </w:trPr>
        <w:tc>
          <w:tcPr>
            <w:tcW w:w="3060" w:type="dxa"/>
            <w:gridSpan w:val="4"/>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sz w:val="20"/>
                <w:szCs w:val="20"/>
                <w:lang w:val="sr-Cyrl-CS" w:eastAsia="sr-Latn-CS"/>
              </w:rPr>
              <w:t>Звање</w:t>
            </w:r>
          </w:p>
        </w:tc>
        <w:tc>
          <w:tcPr>
            <w:tcW w:w="6863" w:type="dxa"/>
            <w:gridSpan w:val="8"/>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Ванредни професор</w:t>
            </w:r>
          </w:p>
        </w:tc>
      </w:tr>
      <w:tr w:rsidR="00E42587" w:rsidRPr="00E42587" w:rsidTr="00B85A64">
        <w:trPr>
          <w:trHeight w:val="227"/>
        </w:trPr>
        <w:tc>
          <w:tcPr>
            <w:tcW w:w="3060" w:type="dxa"/>
            <w:gridSpan w:val="4"/>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sz w:val="20"/>
                <w:szCs w:val="20"/>
                <w:lang w:val="sr-Cyrl-CS" w:eastAsia="sr-Latn-CS"/>
              </w:rPr>
              <w:t>Ужа научна област</w:t>
            </w:r>
          </w:p>
        </w:tc>
        <w:tc>
          <w:tcPr>
            <w:tcW w:w="6863" w:type="dxa"/>
            <w:gridSpan w:val="8"/>
            <w:vAlign w:val="center"/>
          </w:tcPr>
          <w:p w:rsidR="00E42587" w:rsidRPr="00E42587" w:rsidRDefault="00E42587"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Природне науке</w:t>
            </w:r>
          </w:p>
        </w:tc>
      </w:tr>
      <w:tr w:rsidR="00914094" w:rsidRPr="00E42587" w:rsidTr="00B85A64">
        <w:trPr>
          <w:trHeight w:val="227"/>
        </w:trPr>
        <w:tc>
          <w:tcPr>
            <w:tcW w:w="2070" w:type="dxa"/>
            <w:gridSpan w:val="3"/>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sz w:val="20"/>
                <w:szCs w:val="20"/>
                <w:lang w:val="sr-Cyrl-CS" w:eastAsia="sr-Latn-CS"/>
              </w:rPr>
              <w:t>Академска каријера</w:t>
            </w:r>
          </w:p>
        </w:tc>
        <w:tc>
          <w:tcPr>
            <w:tcW w:w="990"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 xml:space="preserve">Година </w:t>
            </w:r>
          </w:p>
        </w:tc>
        <w:tc>
          <w:tcPr>
            <w:tcW w:w="3870" w:type="dxa"/>
            <w:gridSpan w:val="4"/>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 xml:space="preserve">Институција </w:t>
            </w:r>
          </w:p>
        </w:tc>
        <w:tc>
          <w:tcPr>
            <w:tcW w:w="2993" w:type="dxa"/>
            <w:gridSpan w:val="4"/>
            <w:vAlign w:val="center"/>
          </w:tcPr>
          <w:p w:rsidR="00914094" w:rsidRPr="004B0977" w:rsidRDefault="00914094" w:rsidP="00914094">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sz w:val="20"/>
                <w:szCs w:val="20"/>
                <w:lang w:val="sr-Cyrl-CS" w:eastAsia="sr-Latn-CS"/>
              </w:rPr>
              <w:t>Ужа научна, уметничка односно стручна област</w:t>
            </w:r>
          </w:p>
        </w:tc>
      </w:tr>
      <w:tr w:rsidR="00914094" w:rsidRPr="00E42587" w:rsidTr="00B85A64">
        <w:trPr>
          <w:trHeight w:val="227"/>
        </w:trPr>
        <w:tc>
          <w:tcPr>
            <w:tcW w:w="2070" w:type="dxa"/>
            <w:gridSpan w:val="3"/>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Избор у звање</w:t>
            </w:r>
          </w:p>
        </w:tc>
        <w:tc>
          <w:tcPr>
            <w:tcW w:w="990"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201</w:t>
            </w:r>
            <w:r w:rsidRPr="00E42587">
              <w:rPr>
                <w:rFonts w:eastAsia="Times New Roman"/>
                <w:sz w:val="20"/>
                <w:szCs w:val="20"/>
                <w:lang w:val="sr-Latn-CS" w:eastAsia="sr-Latn-CS"/>
              </w:rPr>
              <w:t>5.</w:t>
            </w:r>
          </w:p>
        </w:tc>
        <w:tc>
          <w:tcPr>
            <w:tcW w:w="3870" w:type="dxa"/>
            <w:gridSpan w:val="4"/>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Педагошки факултет Сомбор, Универзитет у Новом Саду, Србија</w:t>
            </w:r>
          </w:p>
        </w:tc>
        <w:tc>
          <w:tcPr>
            <w:tcW w:w="2993" w:type="dxa"/>
            <w:gridSpan w:val="4"/>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Природне науке - биологија</w:t>
            </w:r>
          </w:p>
        </w:tc>
      </w:tr>
      <w:tr w:rsidR="00914094" w:rsidRPr="00E42587" w:rsidTr="00B85A64">
        <w:trPr>
          <w:trHeight w:val="227"/>
        </w:trPr>
        <w:tc>
          <w:tcPr>
            <w:tcW w:w="2070" w:type="dxa"/>
            <w:gridSpan w:val="3"/>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Докторат</w:t>
            </w:r>
          </w:p>
        </w:tc>
        <w:tc>
          <w:tcPr>
            <w:tcW w:w="990"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2009.</w:t>
            </w:r>
          </w:p>
        </w:tc>
        <w:tc>
          <w:tcPr>
            <w:tcW w:w="3870" w:type="dxa"/>
            <w:gridSpan w:val="4"/>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Latn-CS" w:eastAsia="sr-Latn-CS"/>
              </w:rPr>
              <w:t>School of Medicine, Trinity College Dublin,</w:t>
            </w:r>
            <w:r w:rsidRPr="00E42587">
              <w:rPr>
                <w:rFonts w:eastAsia="Times New Roman"/>
                <w:sz w:val="20"/>
                <w:szCs w:val="20"/>
                <w:lang w:val="sr-Cyrl-CS" w:eastAsia="sr-Latn-CS"/>
              </w:rPr>
              <w:t xml:space="preserve"> </w:t>
            </w:r>
            <w:r w:rsidRPr="00E42587">
              <w:rPr>
                <w:rFonts w:eastAsia="Times New Roman"/>
                <w:sz w:val="20"/>
                <w:szCs w:val="20"/>
                <w:lang w:val="sr-Latn-CS" w:eastAsia="sr-Latn-CS"/>
              </w:rPr>
              <w:t>Republic of Ireland</w:t>
            </w:r>
          </w:p>
        </w:tc>
        <w:tc>
          <w:tcPr>
            <w:tcW w:w="2993" w:type="dxa"/>
            <w:gridSpan w:val="4"/>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Молекуларна медицина - имунобиологија</w:t>
            </w:r>
          </w:p>
        </w:tc>
      </w:tr>
      <w:tr w:rsidR="00914094" w:rsidRPr="00E42587" w:rsidTr="00B85A64">
        <w:trPr>
          <w:trHeight w:val="227"/>
        </w:trPr>
        <w:tc>
          <w:tcPr>
            <w:tcW w:w="2070" w:type="dxa"/>
            <w:gridSpan w:val="3"/>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Диплома</w:t>
            </w:r>
          </w:p>
        </w:tc>
        <w:tc>
          <w:tcPr>
            <w:tcW w:w="990"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1998.</w:t>
            </w:r>
          </w:p>
        </w:tc>
        <w:tc>
          <w:tcPr>
            <w:tcW w:w="3870" w:type="dxa"/>
            <w:gridSpan w:val="4"/>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Биолошки факултет, Универзитет у Београду, Србија</w:t>
            </w:r>
          </w:p>
        </w:tc>
        <w:tc>
          <w:tcPr>
            <w:tcW w:w="2993" w:type="dxa"/>
            <w:gridSpan w:val="4"/>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Молекуларна биологија и физиологија, смер Експериментална биомедицина</w:t>
            </w:r>
          </w:p>
        </w:tc>
      </w:tr>
      <w:tr w:rsidR="00914094" w:rsidRPr="00E42587" w:rsidTr="00CE5358">
        <w:trPr>
          <w:trHeight w:val="227"/>
        </w:trPr>
        <w:tc>
          <w:tcPr>
            <w:tcW w:w="9923" w:type="dxa"/>
            <w:gridSpan w:val="12"/>
            <w:vAlign w:val="center"/>
          </w:tcPr>
          <w:p w:rsidR="00914094" w:rsidRPr="004B0977" w:rsidRDefault="00914094" w:rsidP="002B42F1">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b/>
                <w:sz w:val="20"/>
                <w:szCs w:val="20"/>
                <w:lang w:val="sr-Cyrl-CS" w:eastAsia="sr-Latn-CS"/>
              </w:rPr>
              <w:t>Списак дисертација-д</w:t>
            </w:r>
            <w:r>
              <w:rPr>
                <w:rFonts w:eastAsia="Times New Roman"/>
                <w:b/>
                <w:sz w:val="20"/>
                <w:szCs w:val="20"/>
                <w:lang w:val="sr-Cyrl-CS" w:eastAsia="sr-Latn-CS"/>
              </w:rPr>
              <w:t>окторских уметничких пројеката</w:t>
            </w:r>
            <w:r w:rsidRPr="007047C2">
              <w:rPr>
                <w:rFonts w:eastAsia="Times New Roman"/>
                <w:b/>
                <w:sz w:val="20"/>
                <w:szCs w:val="20"/>
                <w:lang w:val="sr-Cyrl-CS" w:eastAsia="sr-Latn-CS"/>
              </w:rPr>
              <w:t xml:space="preserve"> у којима је наставн</w:t>
            </w:r>
            <w:r>
              <w:rPr>
                <w:rFonts w:eastAsia="Times New Roman"/>
                <w:b/>
                <w:sz w:val="20"/>
                <w:szCs w:val="20"/>
                <w:lang w:val="sr-Cyrl-RS" w:eastAsia="sr-Latn-CS"/>
              </w:rPr>
              <w:t>и</w:t>
            </w:r>
            <w:r w:rsidRPr="007047C2">
              <w:rPr>
                <w:rFonts w:eastAsia="Times New Roman"/>
                <w:b/>
                <w:sz w:val="20"/>
                <w:szCs w:val="20"/>
                <w:lang w:val="sr-Cyrl-CS" w:eastAsia="sr-Latn-CS"/>
              </w:rPr>
              <w:t>к ментор или је био ментор у претходних 10 година</w:t>
            </w:r>
          </w:p>
        </w:tc>
      </w:tr>
      <w:tr w:rsidR="00914094" w:rsidRPr="00E42587" w:rsidTr="00CE5358">
        <w:trPr>
          <w:trHeight w:val="227"/>
        </w:trPr>
        <w:tc>
          <w:tcPr>
            <w:tcW w:w="51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Р.Б.</w:t>
            </w:r>
          </w:p>
        </w:tc>
        <w:tc>
          <w:tcPr>
            <w:tcW w:w="3316" w:type="dxa"/>
            <w:gridSpan w:val="4"/>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Наслов дисертације</w:t>
            </w:r>
          </w:p>
        </w:tc>
        <w:tc>
          <w:tcPr>
            <w:tcW w:w="2705"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Име кандидата</w:t>
            </w:r>
          </w:p>
        </w:tc>
        <w:tc>
          <w:tcPr>
            <w:tcW w:w="1688" w:type="dxa"/>
            <w:gridSpan w:val="3"/>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 xml:space="preserve">*пријављена </w:t>
            </w:r>
          </w:p>
        </w:tc>
        <w:tc>
          <w:tcPr>
            <w:tcW w:w="1701"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 одбрањена</w:t>
            </w:r>
          </w:p>
        </w:tc>
      </w:tr>
      <w:tr w:rsidR="00914094" w:rsidRPr="00E42587" w:rsidTr="00CE5358">
        <w:trPr>
          <w:trHeight w:val="227"/>
        </w:trPr>
        <w:tc>
          <w:tcPr>
            <w:tcW w:w="51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p>
        </w:tc>
        <w:tc>
          <w:tcPr>
            <w:tcW w:w="3316" w:type="dxa"/>
            <w:gridSpan w:val="4"/>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p>
        </w:tc>
        <w:tc>
          <w:tcPr>
            <w:tcW w:w="2705" w:type="dxa"/>
            <w:gridSpan w:val="2"/>
            <w:vAlign w:val="center"/>
          </w:tcPr>
          <w:p w:rsidR="00914094" w:rsidRPr="0055518D" w:rsidRDefault="00914094" w:rsidP="00E42587">
            <w:pPr>
              <w:widowControl w:val="0"/>
              <w:tabs>
                <w:tab w:val="left" w:pos="567"/>
              </w:tabs>
              <w:autoSpaceDE w:val="0"/>
              <w:autoSpaceDN w:val="0"/>
              <w:adjustRightInd w:val="0"/>
              <w:spacing w:after="60"/>
              <w:rPr>
                <w:rFonts w:eastAsia="Times New Roman"/>
                <w:sz w:val="20"/>
                <w:szCs w:val="20"/>
                <w:lang w:eastAsia="sr-Latn-CS"/>
              </w:rPr>
            </w:pPr>
          </w:p>
        </w:tc>
        <w:tc>
          <w:tcPr>
            <w:tcW w:w="1688" w:type="dxa"/>
            <w:gridSpan w:val="3"/>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p>
        </w:tc>
        <w:tc>
          <w:tcPr>
            <w:tcW w:w="1701"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p>
        </w:tc>
      </w:tr>
      <w:tr w:rsidR="00914094" w:rsidRPr="002B42F1" w:rsidTr="00CE5358">
        <w:trPr>
          <w:trHeight w:val="227"/>
        </w:trPr>
        <w:tc>
          <w:tcPr>
            <w:tcW w:w="9923" w:type="dxa"/>
            <w:gridSpan w:val="12"/>
            <w:vAlign w:val="center"/>
          </w:tcPr>
          <w:p w:rsidR="00914094" w:rsidRPr="002B42F1" w:rsidRDefault="00914094" w:rsidP="00E42587">
            <w:pPr>
              <w:widowControl w:val="0"/>
              <w:tabs>
                <w:tab w:val="left" w:pos="567"/>
              </w:tabs>
              <w:autoSpaceDE w:val="0"/>
              <w:autoSpaceDN w:val="0"/>
              <w:adjustRightInd w:val="0"/>
              <w:spacing w:after="60"/>
              <w:rPr>
                <w:rFonts w:eastAsia="Times New Roman"/>
                <w:sz w:val="16"/>
                <w:szCs w:val="16"/>
                <w:lang w:val="sr-Cyrl-CS" w:eastAsia="sr-Latn-CS"/>
              </w:rPr>
            </w:pPr>
            <w:r w:rsidRPr="002B42F1">
              <w:rPr>
                <w:rFonts w:eastAsia="Times New Roman"/>
                <w:sz w:val="16"/>
                <w:szCs w:val="16"/>
                <w:lang w:val="sr-Cyrl-CS" w:eastAsia="sr-Latn-CS"/>
              </w:rPr>
              <w:t>*Година  у којој је дисертација-докторски уметнички пројекат  пријављена-пријављен (само за дисертације-докторске уметничке пројекте  које су у току), ** Година у којој је дисертација-докторски уметнички пројекат  одбрањена (само за дисертације-докторско уметничке пројекте  из ранијег периода)</w:t>
            </w:r>
          </w:p>
        </w:tc>
      </w:tr>
      <w:tr w:rsidR="00914094" w:rsidRPr="00B85A64" w:rsidTr="00CE5358">
        <w:trPr>
          <w:trHeight w:val="227"/>
        </w:trPr>
        <w:tc>
          <w:tcPr>
            <w:tcW w:w="9923" w:type="dxa"/>
            <w:gridSpan w:val="12"/>
            <w:vAlign w:val="center"/>
          </w:tcPr>
          <w:p w:rsidR="00914094" w:rsidRPr="00B85A64" w:rsidRDefault="00914094" w:rsidP="002B42F1">
            <w:pPr>
              <w:widowControl w:val="0"/>
              <w:tabs>
                <w:tab w:val="left" w:pos="567"/>
              </w:tabs>
              <w:autoSpaceDE w:val="0"/>
              <w:autoSpaceDN w:val="0"/>
              <w:adjustRightInd w:val="0"/>
              <w:spacing w:after="60"/>
              <w:rPr>
                <w:rFonts w:eastAsia="Times New Roman"/>
                <w:b/>
                <w:sz w:val="16"/>
                <w:szCs w:val="16"/>
                <w:lang w:val="sr-Latn-CS" w:eastAsia="sr-Latn-CS"/>
              </w:rPr>
            </w:pPr>
            <w:r w:rsidRPr="00B85A64">
              <w:rPr>
                <w:rFonts w:eastAsia="Times New Roman"/>
                <w:b/>
                <w:sz w:val="16"/>
                <w:szCs w:val="16"/>
                <w:lang w:val="sr-Latn-CS" w:eastAsia="sr-Latn-CS"/>
              </w:rPr>
              <w:t>Категоризација публикације научних радова  из области датог студијског програма  према класификацији ресорног Министарства просвете, науке и технолошког развоја  а у складу са допунским захтевевима  стандарда за дато поље (минимално 5 не више од 20)</w:t>
            </w:r>
          </w:p>
          <w:p w:rsidR="00914094" w:rsidRPr="00B85A64" w:rsidRDefault="00914094" w:rsidP="002B42F1">
            <w:pPr>
              <w:widowControl w:val="0"/>
              <w:tabs>
                <w:tab w:val="left" w:pos="567"/>
              </w:tabs>
              <w:autoSpaceDE w:val="0"/>
              <w:autoSpaceDN w:val="0"/>
              <w:adjustRightInd w:val="0"/>
              <w:spacing w:after="60"/>
              <w:rPr>
                <w:rFonts w:eastAsia="Times New Roman"/>
                <w:b/>
                <w:sz w:val="16"/>
                <w:szCs w:val="16"/>
                <w:lang w:val="sr-Cyrl-CS" w:eastAsia="sr-Latn-CS"/>
              </w:rPr>
            </w:pPr>
            <w:r w:rsidRPr="00B85A64">
              <w:rPr>
                <w:rFonts w:eastAsia="Times New Roman"/>
                <w:b/>
                <w:sz w:val="16"/>
                <w:szCs w:val="16"/>
                <w:lang w:val="sr-Latn-CS" w:eastAsia="sr-Latn-CS"/>
              </w:rPr>
              <w:t>Категоризација публикације уметничких референци  из области датог студијског програма  према класификацији  из Упутства  за припрему документације  за акредитацију студијског програма а у складу са допунским захтевевима  стандарда за дато поље  (минимално 5 не више од 20)</w:t>
            </w:r>
          </w:p>
        </w:tc>
      </w:tr>
      <w:tr w:rsidR="00914094" w:rsidRPr="00E42587" w:rsidTr="009945E2">
        <w:trPr>
          <w:trHeight w:val="227"/>
        </w:trPr>
        <w:tc>
          <w:tcPr>
            <w:tcW w:w="540"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1.</w:t>
            </w:r>
          </w:p>
        </w:tc>
        <w:tc>
          <w:tcPr>
            <w:tcW w:w="8640" w:type="dxa"/>
            <w:gridSpan w:val="9"/>
            <w:shd w:val="clear" w:color="auto" w:fill="auto"/>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i/>
                <w:sz w:val="18"/>
                <w:szCs w:val="18"/>
                <w:lang w:val="en-GB" w:eastAsia="sr-Latn-CS"/>
              </w:rPr>
              <w:t>‘</w:t>
            </w:r>
            <w:r w:rsidRPr="00E42587">
              <w:rPr>
                <w:rFonts w:eastAsia="Times New Roman"/>
                <w:i/>
                <w:sz w:val="18"/>
                <w:szCs w:val="18"/>
                <w:lang w:val="sr-Latn-CS" w:eastAsia="sr-Latn-CS"/>
              </w:rPr>
              <w:t>Nanoformulations of doxorubicin-how far have we come and where do we go from here?</w:t>
            </w:r>
            <w:r w:rsidRPr="00E42587">
              <w:rPr>
                <w:rFonts w:eastAsia="Times New Roman"/>
                <w:i/>
                <w:sz w:val="18"/>
                <w:szCs w:val="18"/>
                <w:lang w:val="en-GB" w:eastAsia="sr-Latn-CS"/>
              </w:rPr>
              <w:t xml:space="preserve"> ‘. </w:t>
            </w:r>
            <w:r w:rsidRPr="00E42587">
              <w:rPr>
                <w:rFonts w:eastAsia="Times New Roman"/>
                <w:sz w:val="18"/>
                <w:szCs w:val="18"/>
                <w:lang w:val="sr-Latn-CS" w:eastAsia="sr-Latn-CS"/>
              </w:rPr>
              <w:t xml:space="preserve">Borisev I., Mrdjanovic J., Petrovic D., Seke M., Jovic D., Srdjenovic </w:t>
            </w:r>
            <w:r w:rsidR="00805E54">
              <w:rPr>
                <w:rFonts w:eastAsia="Times New Roman"/>
                <w:sz w:val="18"/>
                <w:szCs w:val="18"/>
                <w:lang w:val="sr-Latn-CS" w:eastAsia="sr-Latn-CS"/>
              </w:rPr>
              <w:fldChar w:fldCharType="begin"/>
            </w:r>
            <w:r w:rsidR="00805E54">
              <w:rPr>
                <w:rFonts w:eastAsia="Times New Roman"/>
                <w:sz w:val="18"/>
                <w:szCs w:val="18"/>
                <w:lang w:val="sr-Latn-CS" w:eastAsia="sr-Latn-CS"/>
              </w:rPr>
              <w:instrText xml:space="preserve"> HYPERLINK "https://www.researchgate.net/researcher/53842381_Branislava_Srdjenovic" </w:instrText>
            </w:r>
            <w:r w:rsidR="00805E54">
              <w:rPr>
                <w:rFonts w:eastAsia="Times New Roman"/>
                <w:sz w:val="18"/>
                <w:szCs w:val="18"/>
                <w:lang w:val="sr-Latn-CS" w:eastAsia="sr-Latn-CS"/>
              </w:rPr>
              <w:fldChar w:fldCharType="separate"/>
            </w:r>
            <w:r w:rsidRPr="00E42587">
              <w:rPr>
                <w:rFonts w:eastAsia="Times New Roman"/>
                <w:sz w:val="18"/>
                <w:szCs w:val="18"/>
                <w:lang w:val="sr-Latn-CS" w:eastAsia="sr-Latn-CS"/>
              </w:rPr>
              <w:t>B</w:t>
            </w:r>
            <w:r w:rsidR="00805E54">
              <w:rPr>
                <w:rFonts w:eastAsia="Times New Roman"/>
                <w:sz w:val="18"/>
                <w:szCs w:val="18"/>
                <w:lang w:val="sr-Latn-CS" w:eastAsia="sr-Latn-CS"/>
              </w:rPr>
              <w:fldChar w:fldCharType="end"/>
            </w:r>
            <w:r w:rsidRPr="00E42587">
              <w:rPr>
                <w:rFonts w:eastAsia="Times New Roman"/>
                <w:sz w:val="18"/>
                <w:szCs w:val="18"/>
                <w:lang w:val="sr-Latn-CS" w:eastAsia="sr-Latn-CS"/>
              </w:rPr>
              <w:t xml:space="preserve">., Latinovic N., Djordjevic A. </w:t>
            </w:r>
            <w:r w:rsidR="00805E54">
              <w:rPr>
                <w:rFonts w:eastAsia="Times New Roman"/>
                <w:sz w:val="18"/>
                <w:szCs w:val="18"/>
                <w:lang w:val="sr-Latn-CS" w:eastAsia="sr-Latn-CS"/>
              </w:rPr>
              <w:fldChar w:fldCharType="begin"/>
            </w:r>
            <w:r w:rsidR="00805E54">
              <w:rPr>
                <w:rFonts w:eastAsia="Times New Roman"/>
                <w:sz w:val="18"/>
                <w:szCs w:val="18"/>
                <w:lang w:val="sr-Latn-CS" w:eastAsia="sr-Latn-CS"/>
              </w:rPr>
              <w:instrText xml:space="preserve"> HYPERLINK "https://www.ncbi.nlm.nih.gov/pubmed/29798934" \o "Nanotechnology." </w:instrText>
            </w:r>
            <w:r w:rsidR="00805E54">
              <w:rPr>
                <w:rFonts w:eastAsia="Times New Roman"/>
                <w:sz w:val="18"/>
                <w:szCs w:val="18"/>
                <w:lang w:val="sr-Latn-CS" w:eastAsia="sr-Latn-CS"/>
              </w:rPr>
              <w:fldChar w:fldCharType="separate"/>
            </w:r>
            <w:r w:rsidRPr="00E42587">
              <w:rPr>
                <w:rFonts w:eastAsia="Times New Roman"/>
                <w:sz w:val="18"/>
                <w:szCs w:val="18"/>
                <w:lang w:val="sr-Latn-CS" w:eastAsia="sr-Latn-CS"/>
              </w:rPr>
              <w:t>Nanotechnology</w:t>
            </w:r>
            <w:r w:rsidRPr="00E42587">
              <w:rPr>
                <w:rFonts w:eastAsia="Times New Roman"/>
                <w:color w:val="0000FF"/>
                <w:sz w:val="18"/>
                <w:szCs w:val="18"/>
                <w:u w:val="single"/>
                <w:lang w:val="sr-Latn-CS" w:eastAsia="sr-Latn-CS"/>
              </w:rPr>
              <w:t>.</w:t>
            </w:r>
            <w:r w:rsidR="00805E54">
              <w:rPr>
                <w:rFonts w:eastAsia="Times New Roman"/>
                <w:color w:val="0000FF"/>
                <w:sz w:val="18"/>
                <w:szCs w:val="18"/>
                <w:u w:val="single"/>
                <w:lang w:val="sr-Latn-CS" w:eastAsia="sr-Latn-CS"/>
              </w:rPr>
              <w:fldChar w:fldCharType="end"/>
            </w:r>
            <w:r w:rsidRPr="00E42587">
              <w:rPr>
                <w:rFonts w:eastAsia="Times New Roman"/>
                <w:sz w:val="18"/>
                <w:szCs w:val="18"/>
                <w:lang w:val="sr-Latn-CS" w:eastAsia="sr-Latn-CS"/>
              </w:rPr>
              <w:t xml:space="preserve"> 2018 May 25. doi: 10.1088/1361-6528/aac7dd. </w:t>
            </w:r>
            <w:r w:rsidRPr="00E42587">
              <w:rPr>
                <w:rFonts w:eastAsia="Times New Roman"/>
                <w:sz w:val="18"/>
                <w:szCs w:val="18"/>
                <w:lang w:eastAsia="sr-Latn-CS"/>
              </w:rPr>
              <w:t xml:space="preserve">        </w:t>
            </w:r>
          </w:p>
        </w:tc>
        <w:tc>
          <w:tcPr>
            <w:tcW w:w="74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sr-Cyrl-CS" w:eastAsia="sr-Latn-CS"/>
              </w:rPr>
              <w:t>М</w:t>
            </w:r>
            <w:r w:rsidRPr="00E42587">
              <w:rPr>
                <w:rFonts w:eastAsia="Times New Roman"/>
                <w:sz w:val="20"/>
                <w:szCs w:val="20"/>
                <w:lang w:val="en-IE" w:eastAsia="sr-Latn-CS"/>
              </w:rPr>
              <w:t>21</w:t>
            </w:r>
          </w:p>
        </w:tc>
      </w:tr>
      <w:tr w:rsidR="00914094" w:rsidRPr="00E42587" w:rsidTr="009945E2">
        <w:trPr>
          <w:trHeight w:val="227"/>
        </w:trPr>
        <w:tc>
          <w:tcPr>
            <w:tcW w:w="540"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2.</w:t>
            </w:r>
          </w:p>
        </w:tc>
        <w:tc>
          <w:tcPr>
            <w:tcW w:w="8640" w:type="dxa"/>
            <w:gridSpan w:val="9"/>
            <w:shd w:val="clear" w:color="auto" w:fill="auto"/>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i/>
                <w:sz w:val="18"/>
                <w:szCs w:val="18"/>
                <w:lang w:val="en-GB" w:eastAsia="sr-Latn-CS"/>
              </w:rPr>
              <w:t>‘</w:t>
            </w:r>
            <w:r w:rsidRPr="00E42587">
              <w:rPr>
                <w:rFonts w:eastAsia="Times New Roman"/>
                <w:i/>
                <w:sz w:val="18"/>
                <w:szCs w:val="18"/>
                <w:lang w:val="sr-Latn-CS" w:eastAsia="sr-Latn-CS"/>
              </w:rPr>
              <w:t>Hepatoprotective effect of fullerenol/doxorubicin nanocomposite in acute treatment of healthy rats</w:t>
            </w:r>
            <w:r w:rsidRPr="00E42587">
              <w:rPr>
                <w:rFonts w:eastAsia="Times New Roman"/>
                <w:i/>
                <w:sz w:val="18"/>
                <w:szCs w:val="18"/>
                <w:lang w:val="en-GB" w:eastAsia="sr-Latn-CS"/>
              </w:rPr>
              <w:t>‘</w:t>
            </w:r>
            <w:r w:rsidRPr="00E42587">
              <w:rPr>
                <w:rFonts w:eastAsia="Times New Roman"/>
                <w:i/>
                <w:sz w:val="18"/>
                <w:szCs w:val="18"/>
                <w:lang w:val="sr-Latn-CS" w:eastAsia="sr-Latn-CS"/>
              </w:rPr>
              <w:t xml:space="preserve">. </w:t>
            </w:r>
            <w:r w:rsidRPr="00E42587">
              <w:rPr>
                <w:rFonts w:eastAsia="Times New Roman"/>
                <w:color w:val="000000"/>
                <w:sz w:val="18"/>
                <w:szCs w:val="18"/>
                <w:lang w:val="sr-Latn-CS" w:eastAsia="sr-Latn-CS"/>
              </w:rPr>
              <w:t>D. Petrovic, M. Seke, M. Labudovic Borovic, D. Jovic, I.Borisev, B. Srdjenovic, Z. Rakocevic, V. Pavlovic, A. Djordjevic.</w:t>
            </w:r>
            <w:r w:rsidRPr="00E42587">
              <w:rPr>
                <w:rFonts w:eastAsia="Times New Roman"/>
                <w:sz w:val="18"/>
                <w:szCs w:val="18"/>
                <w:lang w:val="sr-Latn-CS" w:eastAsia="sr-Latn-CS"/>
              </w:rPr>
              <w:t xml:space="preserve"> Experimental and Molecular Pathology, 2018 Jun;104(3):199-211. doi: 10.1016/j.yexmp.2018.04.005.     </w:t>
            </w:r>
          </w:p>
        </w:tc>
        <w:tc>
          <w:tcPr>
            <w:tcW w:w="74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M22</w:t>
            </w:r>
          </w:p>
        </w:tc>
      </w:tr>
      <w:tr w:rsidR="00914094" w:rsidRPr="00E42587" w:rsidTr="009945E2">
        <w:trPr>
          <w:trHeight w:val="227"/>
        </w:trPr>
        <w:tc>
          <w:tcPr>
            <w:tcW w:w="540"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3.</w:t>
            </w:r>
          </w:p>
        </w:tc>
        <w:tc>
          <w:tcPr>
            <w:tcW w:w="8640" w:type="dxa"/>
            <w:gridSpan w:val="9"/>
            <w:shd w:val="clear" w:color="auto" w:fill="auto"/>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i/>
                <w:sz w:val="18"/>
                <w:szCs w:val="18"/>
                <w:lang w:val="ga-IE" w:eastAsia="sr-Latn-CS"/>
              </w:rPr>
              <w:t>‘</w:t>
            </w:r>
            <w:r w:rsidRPr="00E42587">
              <w:rPr>
                <w:rFonts w:eastAsia="Times New Roman"/>
                <w:b/>
                <w:sz w:val="18"/>
                <w:szCs w:val="18"/>
                <w:lang w:val="sr-Latn-CS" w:eastAsia="sr-Latn-CS"/>
              </w:rPr>
              <w:t>Fullerenol/doxorubicin nanocomposite mitigates acute oxidative stress and modulates apoptosis in myocardial tissue</w:t>
            </w:r>
            <w:r w:rsidRPr="00E42587">
              <w:rPr>
                <w:rFonts w:eastAsia="Times New Roman"/>
                <w:b/>
                <w:i/>
                <w:sz w:val="18"/>
                <w:szCs w:val="18"/>
                <w:lang w:val="en-GB" w:eastAsia="sr-Latn-CS"/>
              </w:rPr>
              <w:t>’</w:t>
            </w:r>
            <w:r w:rsidRPr="00E42587">
              <w:rPr>
                <w:rFonts w:eastAsia="Times New Roman"/>
                <w:b/>
                <w:sz w:val="18"/>
                <w:szCs w:val="18"/>
                <w:lang w:val="sr-Latn-CS" w:eastAsia="sr-Latn-CS"/>
              </w:rPr>
              <w:t xml:space="preserve">. </w:t>
            </w:r>
            <w:r w:rsidR="00805E54">
              <w:fldChar w:fldCharType="begin"/>
            </w:r>
            <w:r w:rsidR="00805E54">
              <w:instrText xml:space="preserve"> HYPERLINK "https://www.n</w:instrText>
            </w:r>
            <w:r w:rsidR="00805E54">
              <w:instrText xml:space="preserve">cbi.nlm.nih.gov/pubmed/27811390" </w:instrText>
            </w:r>
            <w:r w:rsidR="00805E54">
              <w:fldChar w:fldCharType="separate"/>
            </w:r>
            <w:r w:rsidR="00805E54">
              <w:fldChar w:fldCharType="end"/>
            </w:r>
            <w:r w:rsidRPr="00E42587">
              <w:rPr>
                <w:rFonts w:eastAsia="Times New Roman"/>
                <w:b/>
                <w:sz w:val="18"/>
                <w:szCs w:val="18"/>
                <w:lang w:val="sr-Latn-CS" w:eastAsia="sr-Latn-CS"/>
              </w:rPr>
              <w:t xml:space="preserve"> </w:t>
            </w:r>
            <w:r w:rsidRPr="00E42587">
              <w:rPr>
                <w:rFonts w:eastAsia="Times New Roman"/>
                <w:sz w:val="18"/>
                <w:szCs w:val="18"/>
                <w:lang w:val="sr-Latn-CS" w:eastAsia="sr-Latn-CS"/>
              </w:rPr>
              <w:t xml:space="preserve">Seke M, </w:t>
            </w:r>
            <w:r w:rsidRPr="00E42587">
              <w:rPr>
                <w:rFonts w:eastAsia="Times New Roman"/>
                <w:b/>
                <w:sz w:val="18"/>
                <w:szCs w:val="18"/>
                <w:lang w:val="sr-Latn-CS" w:eastAsia="sr-Latn-CS"/>
              </w:rPr>
              <w:t>Petrovic D</w:t>
            </w:r>
            <w:r w:rsidRPr="00E42587">
              <w:rPr>
                <w:rFonts w:eastAsia="Times New Roman"/>
                <w:sz w:val="18"/>
                <w:szCs w:val="18"/>
                <w:lang w:val="sr-Latn-CS" w:eastAsia="sr-Latn-CS"/>
              </w:rPr>
              <w:t xml:space="preserve">, Djordjevic A, Jovic D, Borovic ML, Kanacki Z, Jankovic M. </w:t>
            </w:r>
            <w:r w:rsidRPr="00E42587">
              <w:rPr>
                <w:rFonts w:eastAsia="Times New Roman"/>
                <w:b/>
                <w:sz w:val="18"/>
                <w:szCs w:val="18"/>
                <w:lang w:val="sr-Latn-CS" w:eastAsia="sr-Latn-CS"/>
              </w:rPr>
              <w:t>Nanotechnology</w:t>
            </w:r>
            <w:r w:rsidRPr="00E42587">
              <w:rPr>
                <w:rFonts w:eastAsia="Times New Roman"/>
                <w:sz w:val="18"/>
                <w:szCs w:val="18"/>
                <w:lang w:val="sr-Latn-CS" w:eastAsia="sr-Latn-CS"/>
              </w:rPr>
              <w:t xml:space="preserve">. 2016 Dec 2;27(48):485101. PMID:27811390,     doi:10.1088/issn.0957-4484     </w:t>
            </w:r>
          </w:p>
        </w:tc>
        <w:tc>
          <w:tcPr>
            <w:tcW w:w="74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M21</w:t>
            </w:r>
          </w:p>
        </w:tc>
      </w:tr>
      <w:tr w:rsidR="00914094" w:rsidRPr="00E42587" w:rsidTr="009945E2">
        <w:trPr>
          <w:trHeight w:val="227"/>
        </w:trPr>
        <w:tc>
          <w:tcPr>
            <w:tcW w:w="540"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4.</w:t>
            </w:r>
          </w:p>
        </w:tc>
        <w:tc>
          <w:tcPr>
            <w:tcW w:w="8640" w:type="dxa"/>
            <w:gridSpan w:val="9"/>
            <w:shd w:val="clear" w:color="auto" w:fill="auto"/>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i/>
                <w:sz w:val="18"/>
                <w:szCs w:val="18"/>
                <w:lang w:val="ga-IE" w:eastAsia="sr-Latn-CS"/>
              </w:rPr>
              <w:t>‘</w:t>
            </w:r>
            <w:r w:rsidRPr="00E42587">
              <w:rPr>
                <w:rFonts w:eastAsia="Times New Roman"/>
                <w:b/>
                <w:sz w:val="18"/>
                <w:szCs w:val="18"/>
                <w:lang w:val="sr-Latn-CS" w:eastAsia="sr-Latn-CS"/>
              </w:rPr>
              <w:t>Аpplications of Anti/Prooxidant Fullerenes in Nanomedicine along with Fullerenes Influence on the Immune System‘</w:t>
            </w:r>
            <w:r w:rsidRPr="00E42587">
              <w:rPr>
                <w:rFonts w:eastAsia="Times New Roman"/>
                <w:sz w:val="18"/>
                <w:szCs w:val="18"/>
                <w:lang w:val="sr-Latn-CS" w:eastAsia="sr-Latn-CS"/>
              </w:rPr>
              <w:t xml:space="preserve">. </w:t>
            </w:r>
            <w:r w:rsidRPr="00E42587">
              <w:rPr>
                <w:rFonts w:eastAsia="Times New Roman"/>
                <w:b/>
                <w:sz w:val="18"/>
                <w:szCs w:val="18"/>
                <w:lang w:val="sr-Latn-CS" w:eastAsia="sr-Latn-CS"/>
              </w:rPr>
              <w:t>D. Petrovic</w:t>
            </w:r>
            <w:r w:rsidRPr="00E42587">
              <w:rPr>
                <w:rFonts w:eastAsia="Times New Roman"/>
                <w:sz w:val="18"/>
                <w:szCs w:val="18"/>
                <w:lang w:val="sr-Latn-CS" w:eastAsia="sr-Latn-CS"/>
              </w:rPr>
              <w:t xml:space="preserve">, M. Seke,  B. Srdjenovic,  A. Djordjevic. </w:t>
            </w:r>
            <w:r w:rsidRPr="00E42587">
              <w:rPr>
                <w:rFonts w:eastAsia="Times New Roman"/>
                <w:b/>
                <w:sz w:val="18"/>
                <w:szCs w:val="18"/>
                <w:lang w:val="sr-Latn-CS" w:eastAsia="sr-Latn-CS"/>
              </w:rPr>
              <w:t>Journal of Nanomaterials</w:t>
            </w:r>
            <w:r w:rsidRPr="00E42587">
              <w:rPr>
                <w:rFonts w:eastAsia="Times New Roman"/>
                <w:sz w:val="18"/>
                <w:szCs w:val="18"/>
                <w:lang w:val="sr-Latn-CS" w:eastAsia="sr-Latn-CS"/>
              </w:rPr>
              <w:t xml:space="preserve"> 07/2015; 2015</w:t>
            </w:r>
            <w:r w:rsidRPr="00E42587">
              <w:rPr>
                <w:rFonts w:eastAsia="Times New Roman"/>
                <w:b/>
                <w:sz w:val="18"/>
                <w:szCs w:val="18"/>
                <w:lang w:val="sr-Latn-CS" w:eastAsia="sr-Latn-CS"/>
              </w:rPr>
              <w:t xml:space="preserve"> </w:t>
            </w:r>
            <w:r w:rsidRPr="00E42587">
              <w:rPr>
                <w:rFonts w:eastAsia="Times New Roman"/>
                <w:sz w:val="18"/>
                <w:szCs w:val="18"/>
                <w:lang w:val="sr-Latn-CS" w:eastAsia="sr-Latn-CS"/>
              </w:rPr>
              <w:t xml:space="preserve">(2):ID 565638           </w:t>
            </w:r>
          </w:p>
        </w:tc>
        <w:tc>
          <w:tcPr>
            <w:tcW w:w="74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M22</w:t>
            </w:r>
          </w:p>
        </w:tc>
      </w:tr>
      <w:tr w:rsidR="00914094" w:rsidRPr="00E42587" w:rsidTr="009945E2">
        <w:trPr>
          <w:trHeight w:val="227"/>
        </w:trPr>
        <w:tc>
          <w:tcPr>
            <w:tcW w:w="540"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5.</w:t>
            </w:r>
          </w:p>
        </w:tc>
        <w:tc>
          <w:tcPr>
            <w:tcW w:w="8640" w:type="dxa"/>
            <w:gridSpan w:val="9"/>
            <w:shd w:val="clear" w:color="auto" w:fill="auto"/>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i/>
                <w:sz w:val="18"/>
                <w:szCs w:val="18"/>
                <w:lang w:val="ga-IE" w:eastAsia="sr-Latn-CS"/>
              </w:rPr>
              <w:t>‘</w:t>
            </w:r>
            <w:r w:rsidRPr="00E42587">
              <w:rPr>
                <w:rFonts w:eastAsia="Times New Roman"/>
                <w:b/>
                <w:sz w:val="18"/>
                <w:szCs w:val="18"/>
                <w:lang w:val="sr-Latn-CS" w:eastAsia="sr-Latn-CS"/>
              </w:rPr>
              <w:t>Review of synthesis and antioxidant potential of fullerenol nanoparticles</w:t>
            </w:r>
            <w:r w:rsidRPr="00E42587">
              <w:rPr>
                <w:rFonts w:eastAsia="Times New Roman"/>
                <w:b/>
                <w:i/>
                <w:sz w:val="18"/>
                <w:szCs w:val="18"/>
                <w:lang w:val="en-GB" w:eastAsia="sr-Latn-CS"/>
              </w:rPr>
              <w:t>’</w:t>
            </w:r>
            <w:r w:rsidRPr="00E42587">
              <w:rPr>
                <w:rFonts w:eastAsia="Times New Roman"/>
                <w:b/>
                <w:sz w:val="18"/>
                <w:szCs w:val="18"/>
                <w:lang w:val="sr-Latn-CS" w:eastAsia="sr-Latn-CS"/>
              </w:rPr>
              <w:t xml:space="preserve">. </w:t>
            </w:r>
            <w:r w:rsidRPr="00E42587">
              <w:rPr>
                <w:rFonts w:eastAsia="Times New Roman"/>
                <w:sz w:val="18"/>
                <w:szCs w:val="18"/>
                <w:lang w:val="sr-Latn-CS" w:eastAsia="sr-Latn-CS"/>
              </w:rPr>
              <w:t xml:space="preserve">A. Djordjevic,  B. Srdjenovic,  M. Seke,  </w:t>
            </w:r>
            <w:r w:rsidRPr="00E42587">
              <w:rPr>
                <w:rFonts w:eastAsia="Times New Roman"/>
                <w:b/>
                <w:sz w:val="18"/>
                <w:szCs w:val="18"/>
                <w:lang w:val="sr-Latn-CS" w:eastAsia="sr-Latn-CS"/>
              </w:rPr>
              <w:t>D. Petrovic</w:t>
            </w:r>
            <w:r w:rsidRPr="00E42587">
              <w:rPr>
                <w:rFonts w:eastAsia="Times New Roman"/>
                <w:sz w:val="18"/>
                <w:szCs w:val="18"/>
                <w:lang w:val="sr-Latn-CS" w:eastAsia="sr-Latn-CS"/>
              </w:rPr>
              <w:t xml:space="preserve">,  R. Injac,  J. Mrdjanovic.  </w:t>
            </w:r>
            <w:r w:rsidRPr="00E42587">
              <w:rPr>
                <w:rFonts w:eastAsia="Times New Roman"/>
                <w:b/>
                <w:sz w:val="18"/>
                <w:szCs w:val="18"/>
                <w:lang w:val="sr-Latn-CS" w:eastAsia="sr-Latn-CS"/>
              </w:rPr>
              <w:t>Journal of Nanomaterials</w:t>
            </w:r>
            <w:r w:rsidRPr="00E42587">
              <w:rPr>
                <w:rFonts w:eastAsia="Times New Roman"/>
                <w:sz w:val="18"/>
                <w:szCs w:val="18"/>
                <w:lang w:val="sr-Latn-CS" w:eastAsia="sr-Latn-CS"/>
              </w:rPr>
              <w:t xml:space="preserve"> 01/2015; 2015(4).  DOI:10.1155/2015/567073    </w:t>
            </w:r>
          </w:p>
        </w:tc>
        <w:tc>
          <w:tcPr>
            <w:tcW w:w="74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M22</w:t>
            </w:r>
          </w:p>
        </w:tc>
      </w:tr>
      <w:tr w:rsidR="00914094" w:rsidRPr="00E42587" w:rsidTr="009945E2">
        <w:trPr>
          <w:trHeight w:val="227"/>
        </w:trPr>
        <w:tc>
          <w:tcPr>
            <w:tcW w:w="540"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6.</w:t>
            </w:r>
          </w:p>
        </w:tc>
        <w:tc>
          <w:tcPr>
            <w:tcW w:w="8640" w:type="dxa"/>
            <w:gridSpan w:val="9"/>
            <w:shd w:val="clear" w:color="auto" w:fill="auto"/>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i/>
                <w:sz w:val="18"/>
                <w:szCs w:val="18"/>
                <w:lang w:val="en-GB" w:eastAsia="sr-Latn-CS"/>
              </w:rPr>
              <w:t>‘Hepatitis C virus – T cell responses and viral escape mutations’</w:t>
            </w:r>
            <w:r w:rsidRPr="00E42587">
              <w:rPr>
                <w:rFonts w:eastAsia="Times New Roman"/>
                <w:i/>
                <w:sz w:val="18"/>
                <w:szCs w:val="18"/>
                <w:lang w:val="en-GB" w:eastAsia="sr-Latn-CS"/>
              </w:rPr>
              <w:t>.</w:t>
            </w:r>
            <w:r w:rsidRPr="00E42587">
              <w:rPr>
                <w:rFonts w:eastAsia="Times New Roman"/>
                <w:sz w:val="18"/>
                <w:szCs w:val="18"/>
                <w:lang w:val="en-GB" w:eastAsia="sr-Latn-CS"/>
              </w:rPr>
              <w:t xml:space="preserve"> </w:t>
            </w:r>
            <w:r w:rsidRPr="00E42587">
              <w:rPr>
                <w:rFonts w:eastAsia="Times New Roman"/>
                <w:b/>
                <w:bCs/>
                <w:sz w:val="18"/>
                <w:szCs w:val="18"/>
                <w:lang w:val="sr-Latn-CS" w:eastAsia="sr-Latn-CS"/>
              </w:rPr>
              <w:t>Petrovic D</w:t>
            </w:r>
            <w:r w:rsidRPr="00E42587">
              <w:rPr>
                <w:rFonts w:eastAsia="Times New Roman"/>
                <w:sz w:val="18"/>
                <w:szCs w:val="18"/>
                <w:lang w:val="sr-Latn-CS" w:eastAsia="sr-Latn-CS"/>
              </w:rPr>
              <w:t>, Dempsey E, Doherty DG, Kelleher D, Long A.</w:t>
            </w:r>
            <w:r w:rsidRPr="00E42587">
              <w:rPr>
                <w:rFonts w:eastAsia="Times New Roman"/>
                <w:sz w:val="18"/>
                <w:szCs w:val="18"/>
                <w:lang w:val="sr-Cyrl-CS" w:eastAsia="sr-Latn-CS"/>
              </w:rPr>
              <w:t xml:space="preserve"> </w:t>
            </w:r>
            <w:r w:rsidRPr="00E42587">
              <w:rPr>
                <w:rFonts w:eastAsia="Times New Roman"/>
                <w:b/>
                <w:bCs/>
                <w:sz w:val="18"/>
                <w:szCs w:val="18"/>
                <w:lang w:val="sr-Latn-CS" w:eastAsia="sr-Latn-CS"/>
              </w:rPr>
              <w:t>Eur J Immunol</w:t>
            </w:r>
            <w:r w:rsidRPr="00E42587">
              <w:rPr>
                <w:rFonts w:eastAsia="Times New Roman"/>
                <w:sz w:val="18"/>
                <w:szCs w:val="18"/>
                <w:lang w:val="sr-Latn-CS" w:eastAsia="sr-Latn-CS"/>
              </w:rPr>
              <w:t xml:space="preserve">. 2012 Jan;42(1):17-26. doi: 10.1002/eji.201141593    </w:t>
            </w:r>
          </w:p>
        </w:tc>
        <w:tc>
          <w:tcPr>
            <w:tcW w:w="74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M21</w:t>
            </w:r>
          </w:p>
        </w:tc>
      </w:tr>
      <w:tr w:rsidR="00914094" w:rsidRPr="00E42587" w:rsidTr="009945E2">
        <w:trPr>
          <w:trHeight w:val="227"/>
        </w:trPr>
        <w:tc>
          <w:tcPr>
            <w:tcW w:w="540"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7.</w:t>
            </w:r>
          </w:p>
        </w:tc>
        <w:tc>
          <w:tcPr>
            <w:tcW w:w="8640" w:type="dxa"/>
            <w:gridSpan w:val="9"/>
            <w:shd w:val="clear" w:color="auto" w:fill="auto"/>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i/>
                <w:sz w:val="18"/>
                <w:szCs w:val="18"/>
                <w:lang w:val="ga-IE" w:eastAsia="sr-Latn-CS"/>
              </w:rPr>
              <w:t>‘Molecular footprints reveal the impact of the  protective HLA-A*03 allele in hepatitis C virus infection</w:t>
            </w:r>
            <w:r w:rsidRPr="00E42587">
              <w:rPr>
                <w:rFonts w:eastAsia="Times New Roman"/>
                <w:b/>
                <w:i/>
                <w:sz w:val="18"/>
                <w:szCs w:val="18"/>
                <w:lang w:val="en-GB" w:eastAsia="sr-Latn-CS"/>
              </w:rPr>
              <w:t>’.</w:t>
            </w:r>
            <w:r w:rsidRPr="00E42587">
              <w:rPr>
                <w:rFonts w:eastAsia="Times New Roman"/>
                <w:sz w:val="18"/>
                <w:szCs w:val="18"/>
                <w:lang w:val="en-GB" w:eastAsia="sr-Latn-CS"/>
              </w:rPr>
              <w:t xml:space="preserve"> </w:t>
            </w:r>
            <w:r w:rsidRPr="00E42587">
              <w:rPr>
                <w:rFonts w:eastAsia="Times New Roman"/>
                <w:sz w:val="18"/>
                <w:szCs w:val="18"/>
                <w:lang w:val="sr-Latn-CS" w:eastAsia="sr-Latn-CS"/>
              </w:rPr>
              <w:t xml:space="preserve">Fitzmaurice K, </w:t>
            </w:r>
            <w:r w:rsidRPr="00E42587">
              <w:rPr>
                <w:rFonts w:eastAsia="Times New Roman"/>
                <w:b/>
                <w:bCs/>
                <w:sz w:val="18"/>
                <w:szCs w:val="18"/>
                <w:lang w:val="sr-Latn-CS" w:eastAsia="sr-Latn-CS"/>
              </w:rPr>
              <w:t>Petrovic D</w:t>
            </w:r>
            <w:r w:rsidRPr="00E42587">
              <w:rPr>
                <w:rFonts w:eastAsia="Times New Roman"/>
                <w:sz w:val="18"/>
                <w:szCs w:val="18"/>
                <w:lang w:val="sr-Latn-CS" w:eastAsia="sr-Latn-CS"/>
              </w:rPr>
              <w:t>, Ramamurthy N, Simmons R, Merani S, Gaudieri S, Sims S, Dempsey E, Freitas E, Lea S, McKiernan S, Norris S, Long A, Kelleher D, Klenerman P.</w:t>
            </w:r>
            <w:r w:rsidRPr="00E42587">
              <w:rPr>
                <w:rFonts w:eastAsia="Times New Roman"/>
                <w:b/>
                <w:bCs/>
                <w:sz w:val="18"/>
                <w:szCs w:val="18"/>
                <w:lang w:val="sr-Latn-CS" w:eastAsia="sr-Latn-CS"/>
              </w:rPr>
              <w:t>Gut</w:t>
            </w:r>
            <w:r w:rsidRPr="00E42587">
              <w:rPr>
                <w:rFonts w:eastAsia="Times New Roman"/>
                <w:sz w:val="18"/>
                <w:szCs w:val="18"/>
                <w:lang w:val="sr-Latn-CS" w:eastAsia="sr-Latn-CS"/>
              </w:rPr>
              <w:t xml:space="preserve">. 2011 Nov;60(11):1563-71.   </w:t>
            </w:r>
            <w:r w:rsidRPr="00E42587">
              <w:rPr>
                <w:rFonts w:eastAsia="Times New Roman"/>
                <w:sz w:val="18"/>
                <w:szCs w:val="18"/>
                <w:lang w:val="sr-Cyrl-CS" w:eastAsia="sr-Latn-CS"/>
              </w:rPr>
              <w:t xml:space="preserve"> </w:t>
            </w:r>
          </w:p>
        </w:tc>
        <w:tc>
          <w:tcPr>
            <w:tcW w:w="74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M21</w:t>
            </w:r>
          </w:p>
        </w:tc>
      </w:tr>
      <w:tr w:rsidR="00914094" w:rsidRPr="00E42587" w:rsidTr="009945E2">
        <w:trPr>
          <w:trHeight w:val="227"/>
        </w:trPr>
        <w:tc>
          <w:tcPr>
            <w:tcW w:w="540"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8.</w:t>
            </w:r>
          </w:p>
        </w:tc>
        <w:tc>
          <w:tcPr>
            <w:tcW w:w="8640" w:type="dxa"/>
            <w:gridSpan w:val="9"/>
            <w:shd w:val="clear" w:color="auto" w:fill="auto"/>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i/>
                <w:sz w:val="18"/>
                <w:szCs w:val="18"/>
                <w:lang w:val="sr-Latn-CS" w:eastAsia="sr-Latn-CS"/>
              </w:rPr>
              <w:t>'Hepatitis C virus targets the T cell secretory machinery as a mechanism of immune evasion’</w:t>
            </w:r>
            <w:r w:rsidRPr="00E42587">
              <w:rPr>
                <w:rFonts w:eastAsia="Times New Roman"/>
                <w:i/>
                <w:sz w:val="18"/>
                <w:szCs w:val="18"/>
                <w:lang w:val="sr-Latn-CS" w:eastAsia="sr-Latn-CS"/>
              </w:rPr>
              <w:t>.</w:t>
            </w:r>
            <w:r w:rsidRPr="00E42587">
              <w:rPr>
                <w:rFonts w:eastAsia="Times New Roman"/>
                <w:sz w:val="18"/>
                <w:szCs w:val="18"/>
                <w:lang w:val="sr-Latn-CS" w:eastAsia="sr-Latn-CS"/>
              </w:rPr>
              <w:t xml:space="preserve"> </w:t>
            </w:r>
            <w:r w:rsidRPr="00E42587">
              <w:rPr>
                <w:rFonts w:eastAsia="Times New Roman"/>
                <w:b/>
                <w:bCs/>
                <w:sz w:val="18"/>
                <w:szCs w:val="18"/>
                <w:lang w:val="sr-Latn-CS" w:eastAsia="sr-Latn-CS"/>
              </w:rPr>
              <w:t>Petrovic D</w:t>
            </w:r>
            <w:r w:rsidRPr="00E42587">
              <w:rPr>
                <w:rFonts w:eastAsia="Times New Roman"/>
                <w:sz w:val="18"/>
                <w:szCs w:val="18"/>
                <w:lang w:val="sr-Latn-CS" w:eastAsia="sr-Latn-CS"/>
              </w:rPr>
              <w:t>, Stamataki Z, Dempsey E, Golden-Mason L, Freeley M, Doherty D, Prichard D, Keogh C, Conroy J, Mitchell S, Volkov Y, McKeating JA, O'Farrelly C, Kelleher D, Long A.</w:t>
            </w:r>
            <w:r w:rsidRPr="00E42587">
              <w:rPr>
                <w:rFonts w:eastAsia="Times New Roman"/>
                <w:sz w:val="18"/>
                <w:szCs w:val="18"/>
                <w:lang w:val="sr-Cyrl-CS" w:eastAsia="sr-Latn-CS"/>
              </w:rPr>
              <w:t xml:space="preserve"> </w:t>
            </w:r>
            <w:r w:rsidRPr="00E42587">
              <w:rPr>
                <w:rFonts w:eastAsia="Times New Roman"/>
                <w:b/>
                <w:bCs/>
                <w:sz w:val="18"/>
                <w:szCs w:val="18"/>
                <w:lang w:val="sr-Latn-CS" w:eastAsia="sr-Latn-CS"/>
              </w:rPr>
              <w:t>Hepatology</w:t>
            </w:r>
            <w:r w:rsidRPr="00E42587">
              <w:rPr>
                <w:rFonts w:eastAsia="Times New Roman"/>
                <w:sz w:val="18"/>
                <w:szCs w:val="18"/>
                <w:lang w:val="sr-Latn-CS" w:eastAsia="sr-Latn-CS"/>
              </w:rPr>
              <w:t xml:space="preserve">. 2011 Jun;53(6):1846-53. doi: 10.1002/hep.24327.    </w:t>
            </w:r>
          </w:p>
        </w:tc>
        <w:tc>
          <w:tcPr>
            <w:tcW w:w="74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M21</w:t>
            </w:r>
          </w:p>
        </w:tc>
      </w:tr>
      <w:tr w:rsidR="00914094" w:rsidRPr="00E42587" w:rsidTr="009945E2">
        <w:trPr>
          <w:trHeight w:val="227"/>
        </w:trPr>
        <w:tc>
          <w:tcPr>
            <w:tcW w:w="540" w:type="dxa"/>
            <w:gridSpan w:val="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9.</w:t>
            </w:r>
          </w:p>
        </w:tc>
        <w:tc>
          <w:tcPr>
            <w:tcW w:w="8640" w:type="dxa"/>
            <w:gridSpan w:val="9"/>
            <w:shd w:val="clear" w:color="auto" w:fill="auto"/>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i/>
                <w:sz w:val="18"/>
                <w:szCs w:val="18"/>
                <w:lang w:val="en-GB" w:eastAsia="sr-Latn-CS"/>
              </w:rPr>
              <w:t>‘</w:t>
            </w:r>
            <w:r w:rsidRPr="00E42587">
              <w:rPr>
                <w:rFonts w:ascii="Times" w:eastAsia="Times New Roman" w:hAnsi="Times"/>
                <w:b/>
                <w:i/>
                <w:sz w:val="18"/>
                <w:szCs w:val="18"/>
                <w:lang w:val="sr-Latn-CS" w:eastAsia="sr-Latn-CS"/>
              </w:rPr>
              <w:t>Effect of host immune pressure on Hepatitis C virus evolution: insights from a single source outbreak’</w:t>
            </w:r>
            <w:r w:rsidRPr="00E42587">
              <w:rPr>
                <w:rFonts w:ascii="Times" w:eastAsia="Times New Roman" w:hAnsi="Times"/>
                <w:b/>
                <w:i/>
                <w:sz w:val="18"/>
                <w:szCs w:val="18"/>
                <w:lang w:val="sr-Cyrl-CS" w:eastAsia="sr-Latn-CS"/>
              </w:rPr>
              <w:t>.</w:t>
            </w:r>
            <w:r w:rsidRPr="00E42587">
              <w:rPr>
                <w:rFonts w:eastAsia="Times New Roman"/>
                <w:sz w:val="18"/>
                <w:szCs w:val="18"/>
                <w:lang w:val="sr-Latn-CS" w:eastAsia="sr-Latn-CS"/>
              </w:rPr>
              <w:t xml:space="preserve"> Merani S, </w:t>
            </w:r>
            <w:r w:rsidRPr="00E42587">
              <w:rPr>
                <w:rFonts w:eastAsia="Times New Roman"/>
                <w:b/>
                <w:bCs/>
                <w:sz w:val="18"/>
                <w:szCs w:val="18"/>
                <w:lang w:val="sr-Latn-CS" w:eastAsia="sr-Latn-CS"/>
              </w:rPr>
              <w:t>Petrovic D</w:t>
            </w:r>
            <w:r w:rsidRPr="00E42587">
              <w:rPr>
                <w:rFonts w:eastAsia="Times New Roman"/>
                <w:sz w:val="18"/>
                <w:szCs w:val="18"/>
                <w:lang w:val="sr-Latn-CS" w:eastAsia="sr-Latn-CS"/>
              </w:rPr>
              <w:t>, James I, Chopra A, Cooper D, Freitas E, Rauch A, di Iulio J, John M, Lucas M, Fitzmaurice K, McKiernan S, Norris S, Kelleher D, Klenerman P, Gaudieri S.</w:t>
            </w:r>
            <w:r w:rsidRPr="00E42587">
              <w:rPr>
                <w:rFonts w:eastAsia="Times New Roman"/>
                <w:sz w:val="18"/>
                <w:szCs w:val="18"/>
                <w:lang w:val="sr-Cyrl-CS" w:eastAsia="sr-Latn-CS"/>
              </w:rPr>
              <w:t xml:space="preserve"> </w:t>
            </w:r>
            <w:r w:rsidRPr="00E42587">
              <w:rPr>
                <w:rFonts w:eastAsia="Times New Roman"/>
                <w:b/>
                <w:bCs/>
                <w:sz w:val="18"/>
                <w:szCs w:val="18"/>
                <w:lang w:val="sr-Latn-CS" w:eastAsia="sr-Latn-CS"/>
              </w:rPr>
              <w:t>Hepatology</w:t>
            </w:r>
            <w:r w:rsidRPr="00E42587">
              <w:rPr>
                <w:rFonts w:eastAsia="Times New Roman"/>
                <w:sz w:val="18"/>
                <w:szCs w:val="18"/>
                <w:lang w:val="sr-Latn-CS" w:eastAsia="sr-Latn-CS"/>
              </w:rPr>
              <w:t xml:space="preserve">. 2011 Feb;53(2):396-405. doi: 10.1002/hep.24076.    </w:t>
            </w:r>
          </w:p>
        </w:tc>
        <w:tc>
          <w:tcPr>
            <w:tcW w:w="743" w:type="dxa"/>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M21</w:t>
            </w:r>
          </w:p>
        </w:tc>
      </w:tr>
      <w:tr w:rsidR="00914094" w:rsidRPr="00E42587" w:rsidTr="00CE5358">
        <w:tc>
          <w:tcPr>
            <w:tcW w:w="9923" w:type="dxa"/>
            <w:gridSpan w:val="12"/>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b/>
                <w:sz w:val="20"/>
                <w:szCs w:val="20"/>
                <w:lang w:val="sr-Cyrl-CS" w:eastAsia="sr-Latn-CS"/>
              </w:rPr>
              <w:t>Збирни подаци научне активност наставника</w:t>
            </w:r>
          </w:p>
        </w:tc>
      </w:tr>
      <w:tr w:rsidR="00914094" w:rsidRPr="00E42587" w:rsidTr="00CE5358">
        <w:tc>
          <w:tcPr>
            <w:tcW w:w="4678" w:type="dxa"/>
            <w:gridSpan w:val="6"/>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Укупан број цитата, без аутоцитата</w:t>
            </w:r>
          </w:p>
        </w:tc>
        <w:tc>
          <w:tcPr>
            <w:tcW w:w="5245" w:type="dxa"/>
            <w:gridSpan w:val="6"/>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159</w:t>
            </w:r>
          </w:p>
        </w:tc>
      </w:tr>
      <w:tr w:rsidR="00914094" w:rsidRPr="00E42587" w:rsidTr="00CE5358">
        <w:tc>
          <w:tcPr>
            <w:tcW w:w="4678" w:type="dxa"/>
            <w:gridSpan w:val="6"/>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Укупан број радова са SCI (или SSCI) листе</w:t>
            </w:r>
          </w:p>
        </w:tc>
        <w:tc>
          <w:tcPr>
            <w:tcW w:w="5245" w:type="dxa"/>
            <w:gridSpan w:val="6"/>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en-IE" w:eastAsia="sr-Latn-CS"/>
              </w:rPr>
              <w:t>9</w:t>
            </w:r>
          </w:p>
        </w:tc>
      </w:tr>
      <w:tr w:rsidR="00914094" w:rsidRPr="00E42587" w:rsidTr="00CE5358">
        <w:tc>
          <w:tcPr>
            <w:tcW w:w="4678" w:type="dxa"/>
            <w:gridSpan w:val="6"/>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sr-Cyrl-CS" w:eastAsia="sr-Latn-CS"/>
              </w:rPr>
            </w:pPr>
            <w:r w:rsidRPr="00E42587">
              <w:rPr>
                <w:rFonts w:eastAsia="Times New Roman"/>
                <w:sz w:val="20"/>
                <w:szCs w:val="20"/>
                <w:lang w:val="sr-Cyrl-CS" w:eastAsia="sr-Latn-CS"/>
              </w:rPr>
              <w:t>Тренутно учешће на пројектима</w:t>
            </w:r>
          </w:p>
        </w:tc>
        <w:tc>
          <w:tcPr>
            <w:tcW w:w="2334" w:type="dxa"/>
            <w:gridSpan w:val="3"/>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sr-Cyrl-CS" w:eastAsia="sr-Latn-CS"/>
              </w:rPr>
              <w:t>Домаћи</w:t>
            </w:r>
            <w:r w:rsidRPr="00E42587">
              <w:rPr>
                <w:rFonts w:eastAsia="Times New Roman"/>
                <w:sz w:val="20"/>
                <w:szCs w:val="20"/>
                <w:lang w:val="en-IE" w:eastAsia="sr-Latn-CS"/>
              </w:rPr>
              <w:t xml:space="preserve">  1</w:t>
            </w:r>
          </w:p>
        </w:tc>
        <w:tc>
          <w:tcPr>
            <w:tcW w:w="2911" w:type="dxa"/>
            <w:gridSpan w:val="3"/>
            <w:vAlign w:val="center"/>
          </w:tcPr>
          <w:p w:rsidR="00914094" w:rsidRPr="00E42587" w:rsidRDefault="00914094" w:rsidP="00E42587">
            <w:pPr>
              <w:widowControl w:val="0"/>
              <w:tabs>
                <w:tab w:val="left" w:pos="567"/>
              </w:tabs>
              <w:autoSpaceDE w:val="0"/>
              <w:autoSpaceDN w:val="0"/>
              <w:adjustRightInd w:val="0"/>
              <w:spacing w:after="60"/>
              <w:rPr>
                <w:rFonts w:eastAsia="Times New Roman"/>
                <w:sz w:val="20"/>
                <w:szCs w:val="20"/>
                <w:lang w:val="en-IE" w:eastAsia="sr-Latn-CS"/>
              </w:rPr>
            </w:pPr>
            <w:r w:rsidRPr="00E42587">
              <w:rPr>
                <w:rFonts w:eastAsia="Times New Roman"/>
                <w:sz w:val="20"/>
                <w:szCs w:val="20"/>
                <w:lang w:val="sr-Cyrl-CS" w:eastAsia="sr-Latn-CS"/>
              </w:rPr>
              <w:t>Међународни</w:t>
            </w:r>
            <w:r w:rsidRPr="00E42587">
              <w:rPr>
                <w:rFonts w:eastAsia="Times New Roman"/>
                <w:sz w:val="20"/>
                <w:szCs w:val="20"/>
                <w:lang w:val="en-IE" w:eastAsia="sr-Latn-CS"/>
              </w:rPr>
              <w:t xml:space="preserve">   1</w:t>
            </w:r>
          </w:p>
        </w:tc>
      </w:tr>
      <w:tr w:rsidR="00B85A64" w:rsidRPr="00E42587" w:rsidTr="00F436B9">
        <w:tc>
          <w:tcPr>
            <w:tcW w:w="9923" w:type="dxa"/>
            <w:gridSpan w:val="12"/>
            <w:vAlign w:val="center"/>
          </w:tcPr>
          <w:p w:rsidR="00B85A64" w:rsidRPr="00E42587" w:rsidRDefault="00B85A64" w:rsidP="00B85A64">
            <w:pPr>
              <w:widowControl w:val="0"/>
              <w:tabs>
                <w:tab w:val="left" w:pos="567"/>
              </w:tabs>
              <w:autoSpaceDE w:val="0"/>
              <w:autoSpaceDN w:val="0"/>
              <w:adjustRightInd w:val="0"/>
              <w:spacing w:after="60"/>
              <w:rPr>
                <w:rFonts w:ascii="Calibri" w:hAnsi="Calibri" w:cs="Calibri"/>
                <w:lang w:val="en-IE"/>
              </w:rPr>
            </w:pPr>
            <w:r>
              <w:rPr>
                <w:rFonts w:eastAsia="Times New Roman"/>
                <w:sz w:val="20"/>
                <w:szCs w:val="20"/>
                <w:lang w:val="sr-Cyrl-CS" w:eastAsia="sr-Latn-CS"/>
              </w:rPr>
              <w:t xml:space="preserve">Усавршавања: </w:t>
            </w:r>
            <w:r w:rsidRPr="00E42587">
              <w:rPr>
                <w:b/>
                <w:sz w:val="18"/>
                <w:szCs w:val="18"/>
                <w:lang w:val="sr-Cyrl-RS"/>
              </w:rPr>
              <w:t>Усавршавање из молекуларне биологије Т лимфоцита у контексту аутоимуних болести</w:t>
            </w:r>
            <w:r w:rsidRPr="00E42587">
              <w:rPr>
                <w:sz w:val="18"/>
                <w:szCs w:val="18"/>
                <w:lang w:val="sr-Cyrl-RS"/>
              </w:rPr>
              <w:t xml:space="preserve">, </w:t>
            </w:r>
            <w:r w:rsidRPr="00E42587">
              <w:rPr>
                <w:sz w:val="18"/>
                <w:szCs w:val="18"/>
                <w:lang w:val="en-IE"/>
              </w:rPr>
              <w:t>Trinity Translational Medicine Institute,</w:t>
            </w:r>
            <w:r w:rsidRPr="00E42587">
              <w:rPr>
                <w:rFonts w:ascii="Calibri" w:hAnsi="Calibri" w:cs="Calibri"/>
                <w:lang w:val="en-IE"/>
              </w:rPr>
              <w:t xml:space="preserve"> </w:t>
            </w:r>
            <w:r w:rsidRPr="00E42587">
              <w:rPr>
                <w:rFonts w:eastAsia="Times New Roman"/>
                <w:sz w:val="18"/>
                <w:szCs w:val="18"/>
                <w:lang w:val="sr-Latn-CS" w:eastAsia="sr-Latn-CS"/>
              </w:rPr>
              <w:t>Trinity College Dublin, Republic of Ireland; 2018-2019</w:t>
            </w:r>
          </w:p>
          <w:p w:rsidR="00B85A64" w:rsidRPr="00E42587" w:rsidRDefault="00B85A64" w:rsidP="00E42587">
            <w:pPr>
              <w:widowControl w:val="0"/>
              <w:autoSpaceDE w:val="0"/>
              <w:autoSpaceDN w:val="0"/>
              <w:adjustRightInd w:val="0"/>
              <w:rPr>
                <w:rFonts w:eastAsia="Times New Roman"/>
                <w:sz w:val="18"/>
                <w:szCs w:val="18"/>
                <w:lang w:val="sr-Latn-CS" w:eastAsia="sr-Latn-CS"/>
              </w:rPr>
            </w:pPr>
            <w:r w:rsidRPr="00E42587">
              <w:rPr>
                <w:rFonts w:eastAsia="Times New Roman"/>
                <w:b/>
                <w:sz w:val="18"/>
                <w:szCs w:val="18"/>
                <w:lang w:val="sr-Cyrl-CS" w:eastAsia="sr-Latn-CS"/>
              </w:rPr>
              <w:t>Докторске студије и постдокторски ангажман</w:t>
            </w:r>
            <w:r w:rsidRPr="00E42587">
              <w:rPr>
                <w:rFonts w:eastAsia="Times New Roman"/>
                <w:sz w:val="18"/>
                <w:szCs w:val="18"/>
                <w:lang w:val="sr-Latn-CS" w:eastAsia="sr-Latn-CS"/>
              </w:rPr>
              <w:t>, Dept. of Clinical Medicine</w:t>
            </w:r>
            <w:r w:rsidRPr="00E42587">
              <w:rPr>
                <w:rFonts w:eastAsia="Times New Roman"/>
                <w:sz w:val="18"/>
                <w:szCs w:val="18"/>
                <w:lang w:val="sr-Cyrl-CS" w:eastAsia="sr-Latn-CS"/>
              </w:rPr>
              <w:t>,</w:t>
            </w:r>
            <w:r w:rsidRPr="00E42587">
              <w:rPr>
                <w:rFonts w:eastAsia="Times New Roman"/>
                <w:sz w:val="18"/>
                <w:szCs w:val="18"/>
                <w:lang w:val="sr-Latn-CS" w:eastAsia="sr-Latn-CS"/>
              </w:rPr>
              <w:t xml:space="preserve"> School of Medicine, Trinity College Dublin, </w:t>
            </w:r>
            <w:r w:rsidRPr="00E42587">
              <w:rPr>
                <w:rFonts w:eastAsia="Times New Roman"/>
                <w:sz w:val="18"/>
                <w:szCs w:val="18"/>
                <w:lang w:val="sr-Latn-CS" w:eastAsia="sr-Latn-CS"/>
              </w:rPr>
              <w:lastRenderedPageBreak/>
              <w:t>Republic of Ireland; 2004-2009</w:t>
            </w:r>
          </w:p>
          <w:p w:rsidR="00B85A64" w:rsidRPr="00E42587" w:rsidRDefault="00B85A64" w:rsidP="00E42587">
            <w:pPr>
              <w:widowControl w:val="0"/>
              <w:autoSpaceDE w:val="0"/>
              <w:autoSpaceDN w:val="0"/>
              <w:adjustRightInd w:val="0"/>
              <w:rPr>
                <w:rFonts w:eastAsia="Times New Roman"/>
                <w:sz w:val="18"/>
                <w:szCs w:val="18"/>
                <w:lang w:val="en-IE" w:eastAsia="sr-Latn-CS"/>
              </w:rPr>
            </w:pPr>
            <w:r w:rsidRPr="00E42587">
              <w:rPr>
                <w:rFonts w:eastAsia="Times New Roman"/>
                <w:b/>
                <w:sz w:val="18"/>
                <w:szCs w:val="18"/>
                <w:lang w:val="sr-Cyrl-CS" w:eastAsia="sr-Latn-CS"/>
              </w:rPr>
              <w:t>Тренинг програм – детерминација очинства</w:t>
            </w:r>
            <w:r w:rsidRPr="00E42587">
              <w:rPr>
                <w:rFonts w:eastAsia="Times New Roman"/>
                <w:b/>
                <w:sz w:val="18"/>
                <w:szCs w:val="18"/>
                <w:lang w:val="sr-Latn-CS" w:eastAsia="sr-Latn-CS"/>
              </w:rPr>
              <w:t xml:space="preserve"> - </w:t>
            </w:r>
            <w:r w:rsidRPr="00E42587">
              <w:rPr>
                <w:rFonts w:eastAsia="Times New Roman"/>
                <w:sz w:val="18"/>
                <w:szCs w:val="18"/>
                <w:lang w:val="sr-Latn-CS" w:eastAsia="sr-Latn-CS"/>
              </w:rPr>
              <w:t>DNA</w:t>
            </w:r>
            <w:r w:rsidRPr="00E42587">
              <w:rPr>
                <w:rFonts w:eastAsia="Times New Roman"/>
                <w:b/>
                <w:sz w:val="18"/>
                <w:szCs w:val="18"/>
                <w:lang w:val="sr-Latn-CS" w:eastAsia="sr-Latn-CS"/>
              </w:rPr>
              <w:t xml:space="preserve"> </w:t>
            </w:r>
            <w:r w:rsidRPr="00E42587">
              <w:rPr>
                <w:rFonts w:eastAsia="Times New Roman"/>
                <w:sz w:val="18"/>
                <w:szCs w:val="18"/>
                <w:lang w:val="sr-Latn-CS" w:eastAsia="sr-Latn-CS"/>
              </w:rPr>
              <w:t xml:space="preserve">Profiling method, National Genetic Laboratory, University Hospital of Obstetrics and Gynaecology  “Maichin Dom”, Sofia, Bulgaria;  </w:t>
            </w:r>
            <w:r w:rsidRPr="00E42587">
              <w:rPr>
                <w:rFonts w:eastAsia="Times New Roman"/>
                <w:sz w:val="18"/>
                <w:szCs w:val="18"/>
                <w:lang w:val="sr-Cyrl-CS" w:eastAsia="sr-Latn-CS"/>
              </w:rPr>
              <w:t xml:space="preserve">октобар </w:t>
            </w:r>
            <w:r w:rsidRPr="00E42587">
              <w:rPr>
                <w:rFonts w:eastAsia="Times New Roman"/>
                <w:sz w:val="18"/>
                <w:szCs w:val="18"/>
                <w:lang w:val="sr-Latn-CS" w:eastAsia="sr-Latn-CS"/>
              </w:rPr>
              <w:t>2000</w:t>
            </w:r>
          </w:p>
        </w:tc>
      </w:tr>
      <w:tr w:rsidR="009625A2" w:rsidRPr="00E42587" w:rsidTr="009625A2">
        <w:tc>
          <w:tcPr>
            <w:tcW w:w="9923" w:type="dxa"/>
            <w:gridSpan w:val="12"/>
            <w:vAlign w:val="center"/>
          </w:tcPr>
          <w:p w:rsidR="009625A2" w:rsidRDefault="009625A2" w:rsidP="009625A2">
            <w:pPr>
              <w:widowControl w:val="0"/>
              <w:tabs>
                <w:tab w:val="left" w:pos="567"/>
              </w:tabs>
              <w:autoSpaceDE w:val="0"/>
              <w:autoSpaceDN w:val="0"/>
              <w:adjustRightInd w:val="0"/>
              <w:spacing w:after="60"/>
              <w:jc w:val="right"/>
              <w:rPr>
                <w:rFonts w:eastAsia="Times New Roman"/>
                <w:sz w:val="20"/>
                <w:szCs w:val="20"/>
                <w:lang w:val="sr-Cyrl-CS" w:eastAsia="sr-Latn-CS"/>
              </w:rPr>
            </w:pPr>
            <w:r>
              <w:rPr>
                <w:rFonts w:eastAsia="Times New Roman"/>
                <w:sz w:val="20"/>
                <w:szCs w:val="20"/>
                <w:lang w:val="sr-Cyrl-CS" w:eastAsia="sr-Latn-CS"/>
              </w:rPr>
              <w:lastRenderedPageBreak/>
              <w:t xml:space="preserve">  </w:t>
            </w:r>
            <w:hyperlink w:anchor="Компетентност" w:history="1">
              <w:r w:rsidRPr="009625A2">
                <w:rPr>
                  <w:rStyle w:val="Hyperlink"/>
                  <w:rFonts w:eastAsia="Times New Roman"/>
                  <w:sz w:val="20"/>
                  <w:szCs w:val="20"/>
                  <w:lang w:val="sr-Cyrl-CS" w:eastAsia="sr-Latn-CS"/>
                </w:rPr>
                <w:t>почетак</w:t>
              </w:r>
            </w:hyperlink>
          </w:p>
        </w:tc>
      </w:tr>
    </w:tbl>
    <w:p w:rsidR="00E42587" w:rsidRDefault="00E42587"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841425" w:rsidRDefault="00841425"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2351C4" w:rsidRDefault="002351C4" w:rsidP="00E36EE2">
      <w:pPr>
        <w:rPr>
          <w:sz w:val="20"/>
          <w:szCs w:val="20"/>
          <w:lang w:val="sr-Cyrl-RS"/>
        </w:rPr>
      </w:pPr>
    </w:p>
    <w:p w:rsidR="00841425" w:rsidRPr="00841425" w:rsidRDefault="00841425" w:rsidP="00E36EE2">
      <w:pPr>
        <w:rPr>
          <w:sz w:val="20"/>
          <w:szCs w:val="20"/>
          <w:lang w:val="sr-Cyrl-RS"/>
        </w:rPr>
      </w:pPr>
    </w:p>
    <w:p w:rsidR="002B42F1" w:rsidRDefault="002B42F1" w:rsidP="00E36EE2">
      <w:pPr>
        <w:rPr>
          <w:sz w:val="20"/>
          <w:szCs w:val="20"/>
        </w:rPr>
      </w:pPr>
    </w:p>
    <w:p w:rsidR="002B42F1" w:rsidRDefault="002B42F1" w:rsidP="00E36EE2">
      <w:pPr>
        <w:rPr>
          <w:sz w:val="20"/>
          <w:szCs w:val="20"/>
        </w:rPr>
      </w:pPr>
    </w:p>
    <w:p w:rsidR="002B42F1" w:rsidRPr="002B42F1" w:rsidRDefault="002B42F1" w:rsidP="00E36EE2">
      <w:pPr>
        <w:rPr>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3"/>
        <w:gridCol w:w="900"/>
        <w:gridCol w:w="299"/>
        <w:gridCol w:w="849"/>
        <w:gridCol w:w="1856"/>
        <w:gridCol w:w="478"/>
        <w:gridCol w:w="118"/>
        <w:gridCol w:w="1092"/>
        <w:gridCol w:w="1608"/>
        <w:gridCol w:w="795"/>
      </w:tblGrid>
      <w:tr w:rsidR="002B42F1" w:rsidRPr="002B42F1" w:rsidTr="00F436B9">
        <w:trPr>
          <w:trHeight w:val="227"/>
        </w:trPr>
        <w:tc>
          <w:tcPr>
            <w:tcW w:w="2970" w:type="dxa"/>
            <w:gridSpan w:val="3"/>
            <w:vAlign w:val="center"/>
          </w:tcPr>
          <w:p w:rsidR="002B42F1" w:rsidRPr="002B42F1" w:rsidRDefault="002B42F1" w:rsidP="002B42F1">
            <w:pPr>
              <w:tabs>
                <w:tab w:val="left" w:pos="567"/>
              </w:tabs>
              <w:spacing w:after="60"/>
              <w:rPr>
                <w:sz w:val="20"/>
                <w:szCs w:val="20"/>
                <w:lang w:val="sr-Cyrl-CS"/>
              </w:rPr>
            </w:pPr>
            <w:r w:rsidRPr="002B42F1">
              <w:rPr>
                <w:b/>
                <w:sz w:val="20"/>
                <w:szCs w:val="20"/>
                <w:lang w:val="sr-Cyrl-CS"/>
              </w:rPr>
              <w:lastRenderedPageBreak/>
              <w:t>Име и презиме</w:t>
            </w:r>
          </w:p>
        </w:tc>
        <w:tc>
          <w:tcPr>
            <w:tcW w:w="7095" w:type="dxa"/>
            <w:gridSpan w:val="8"/>
            <w:vAlign w:val="center"/>
          </w:tcPr>
          <w:p w:rsidR="002B42F1" w:rsidRPr="002B42F1" w:rsidRDefault="00F436B9" w:rsidP="002B42F1">
            <w:pPr>
              <w:spacing w:line="276" w:lineRule="auto"/>
              <w:rPr>
                <w:sz w:val="20"/>
                <w:szCs w:val="20"/>
                <w:lang w:val="sr-Cyrl-CS"/>
              </w:rPr>
            </w:pPr>
            <w:bookmarkStart w:id="10" w:name="ДраганЦвејић"/>
            <w:r>
              <w:rPr>
                <w:sz w:val="20"/>
                <w:szCs w:val="20"/>
                <w:lang w:val="sr-Cyrl-CS"/>
              </w:rPr>
              <w:t>Драган Цвејић</w:t>
            </w:r>
            <w:bookmarkEnd w:id="10"/>
          </w:p>
        </w:tc>
      </w:tr>
      <w:tr w:rsidR="002B42F1" w:rsidRPr="002B42F1" w:rsidTr="00F436B9">
        <w:trPr>
          <w:trHeight w:val="227"/>
        </w:trPr>
        <w:tc>
          <w:tcPr>
            <w:tcW w:w="2970" w:type="dxa"/>
            <w:gridSpan w:val="3"/>
            <w:vAlign w:val="center"/>
          </w:tcPr>
          <w:p w:rsidR="002B42F1" w:rsidRPr="002B42F1" w:rsidRDefault="002B42F1" w:rsidP="002B42F1">
            <w:pPr>
              <w:tabs>
                <w:tab w:val="left" w:pos="567"/>
              </w:tabs>
              <w:spacing w:after="60"/>
              <w:rPr>
                <w:sz w:val="20"/>
                <w:szCs w:val="20"/>
                <w:lang w:val="sr-Cyrl-CS"/>
              </w:rPr>
            </w:pPr>
            <w:r w:rsidRPr="002B42F1">
              <w:rPr>
                <w:b/>
                <w:sz w:val="20"/>
                <w:szCs w:val="20"/>
                <w:lang w:val="sr-Cyrl-CS"/>
              </w:rPr>
              <w:t>Звање</w:t>
            </w:r>
          </w:p>
        </w:tc>
        <w:tc>
          <w:tcPr>
            <w:tcW w:w="7095" w:type="dxa"/>
            <w:gridSpan w:val="8"/>
            <w:vAlign w:val="center"/>
          </w:tcPr>
          <w:p w:rsidR="002B42F1" w:rsidRPr="002B42F1" w:rsidRDefault="00F436B9" w:rsidP="002B42F1">
            <w:pPr>
              <w:spacing w:line="276" w:lineRule="auto"/>
              <w:rPr>
                <w:sz w:val="20"/>
                <w:szCs w:val="20"/>
                <w:lang w:val="sr-Cyrl-CS"/>
              </w:rPr>
            </w:pPr>
            <w:r>
              <w:rPr>
                <w:sz w:val="20"/>
                <w:szCs w:val="20"/>
                <w:lang w:val="sr-Cyrl-CS"/>
              </w:rPr>
              <w:t>Доцент</w:t>
            </w:r>
          </w:p>
        </w:tc>
      </w:tr>
      <w:tr w:rsidR="002B42F1" w:rsidRPr="002B42F1" w:rsidTr="00F436B9">
        <w:trPr>
          <w:trHeight w:val="227"/>
        </w:trPr>
        <w:tc>
          <w:tcPr>
            <w:tcW w:w="2970" w:type="dxa"/>
            <w:gridSpan w:val="3"/>
            <w:vAlign w:val="center"/>
          </w:tcPr>
          <w:p w:rsidR="002B42F1" w:rsidRPr="002B42F1" w:rsidRDefault="002B42F1" w:rsidP="002B42F1">
            <w:pPr>
              <w:tabs>
                <w:tab w:val="left" w:pos="567"/>
              </w:tabs>
              <w:spacing w:after="60"/>
              <w:rPr>
                <w:sz w:val="20"/>
                <w:szCs w:val="20"/>
                <w:lang w:val="sr-Cyrl-CS"/>
              </w:rPr>
            </w:pPr>
            <w:r w:rsidRPr="002B42F1">
              <w:rPr>
                <w:b/>
                <w:sz w:val="20"/>
                <w:szCs w:val="20"/>
                <w:lang w:val="sr-Cyrl-CS"/>
              </w:rPr>
              <w:t>Ужа научна област</w:t>
            </w:r>
          </w:p>
        </w:tc>
        <w:tc>
          <w:tcPr>
            <w:tcW w:w="7095" w:type="dxa"/>
            <w:gridSpan w:val="8"/>
            <w:vAlign w:val="center"/>
          </w:tcPr>
          <w:p w:rsidR="002B42F1" w:rsidRPr="002B42F1" w:rsidRDefault="00F436B9" w:rsidP="002B42F1">
            <w:pPr>
              <w:tabs>
                <w:tab w:val="left" w:pos="567"/>
              </w:tabs>
              <w:rPr>
                <w:sz w:val="20"/>
                <w:szCs w:val="20"/>
                <w:lang w:val="sr-Cyrl-CS"/>
              </w:rPr>
            </w:pPr>
            <w:r>
              <w:rPr>
                <w:sz w:val="20"/>
                <w:szCs w:val="20"/>
                <w:lang w:val="sr-Cyrl-CS"/>
              </w:rPr>
              <w:t>Методика наставе физичког васпитања</w:t>
            </w:r>
          </w:p>
        </w:tc>
      </w:tr>
      <w:tr w:rsidR="00914094" w:rsidRPr="002B42F1" w:rsidTr="00F436B9">
        <w:trPr>
          <w:trHeight w:val="227"/>
        </w:trPr>
        <w:tc>
          <w:tcPr>
            <w:tcW w:w="2070" w:type="dxa"/>
            <w:gridSpan w:val="2"/>
            <w:vAlign w:val="center"/>
          </w:tcPr>
          <w:p w:rsidR="00914094" w:rsidRPr="002B42F1" w:rsidRDefault="00914094" w:rsidP="002B42F1">
            <w:pPr>
              <w:tabs>
                <w:tab w:val="left" w:pos="567"/>
              </w:tabs>
              <w:spacing w:after="60"/>
              <w:rPr>
                <w:sz w:val="20"/>
                <w:szCs w:val="20"/>
                <w:lang w:val="sr-Cyrl-CS"/>
              </w:rPr>
            </w:pPr>
            <w:r w:rsidRPr="002B42F1">
              <w:rPr>
                <w:b/>
                <w:sz w:val="20"/>
                <w:szCs w:val="20"/>
                <w:lang w:val="sr-Cyrl-CS"/>
              </w:rPr>
              <w:t>Академска каријера</w:t>
            </w:r>
          </w:p>
        </w:tc>
        <w:tc>
          <w:tcPr>
            <w:tcW w:w="900" w:type="dxa"/>
            <w:vAlign w:val="center"/>
          </w:tcPr>
          <w:p w:rsidR="00914094" w:rsidRPr="002B42F1" w:rsidRDefault="00914094" w:rsidP="002B42F1">
            <w:pPr>
              <w:tabs>
                <w:tab w:val="left" w:pos="567"/>
              </w:tabs>
              <w:spacing w:after="60"/>
              <w:rPr>
                <w:sz w:val="20"/>
                <w:szCs w:val="20"/>
                <w:lang w:val="sr-Cyrl-CS"/>
              </w:rPr>
            </w:pPr>
            <w:r w:rsidRPr="002B42F1">
              <w:rPr>
                <w:sz w:val="20"/>
                <w:szCs w:val="20"/>
                <w:lang w:val="sr-Cyrl-CS"/>
              </w:rPr>
              <w:t xml:space="preserve">Година </w:t>
            </w:r>
          </w:p>
        </w:tc>
        <w:tc>
          <w:tcPr>
            <w:tcW w:w="3600" w:type="dxa"/>
            <w:gridSpan w:val="5"/>
            <w:vAlign w:val="center"/>
          </w:tcPr>
          <w:p w:rsidR="00914094" w:rsidRPr="002B42F1" w:rsidRDefault="00914094" w:rsidP="002B42F1">
            <w:pPr>
              <w:tabs>
                <w:tab w:val="left" w:pos="567"/>
              </w:tabs>
              <w:spacing w:after="60"/>
              <w:rPr>
                <w:sz w:val="20"/>
                <w:szCs w:val="20"/>
                <w:lang w:val="sr-Cyrl-CS"/>
              </w:rPr>
            </w:pPr>
            <w:r w:rsidRPr="002B42F1">
              <w:rPr>
                <w:sz w:val="20"/>
                <w:szCs w:val="20"/>
                <w:lang w:val="sr-Cyrl-CS"/>
              </w:rPr>
              <w:t xml:space="preserve">Институција </w:t>
            </w:r>
          </w:p>
        </w:tc>
        <w:tc>
          <w:tcPr>
            <w:tcW w:w="3495" w:type="dxa"/>
            <w:gridSpan w:val="3"/>
            <w:vAlign w:val="center"/>
          </w:tcPr>
          <w:p w:rsidR="00914094" w:rsidRPr="004B0977" w:rsidRDefault="00914094" w:rsidP="00914094">
            <w:pPr>
              <w:widowControl w:val="0"/>
              <w:tabs>
                <w:tab w:val="left" w:pos="567"/>
              </w:tabs>
              <w:autoSpaceDE w:val="0"/>
              <w:autoSpaceDN w:val="0"/>
              <w:adjustRightInd w:val="0"/>
              <w:spacing w:after="60"/>
              <w:rPr>
                <w:rFonts w:eastAsia="Times New Roman"/>
                <w:sz w:val="20"/>
                <w:szCs w:val="20"/>
                <w:lang w:val="sr-Cyrl-CS" w:eastAsia="sr-Latn-CS"/>
              </w:rPr>
            </w:pPr>
            <w:r w:rsidRPr="007047C2">
              <w:rPr>
                <w:rFonts w:eastAsia="Times New Roman"/>
                <w:sz w:val="20"/>
                <w:szCs w:val="20"/>
                <w:lang w:val="sr-Cyrl-CS" w:eastAsia="sr-Latn-CS"/>
              </w:rPr>
              <w:t>Ужа научна, уметничка односно стручна област</w:t>
            </w:r>
          </w:p>
        </w:tc>
      </w:tr>
      <w:tr w:rsidR="00F436B9" w:rsidRPr="00F436B9" w:rsidTr="00F436B9">
        <w:trPr>
          <w:trHeight w:val="227"/>
        </w:trPr>
        <w:tc>
          <w:tcPr>
            <w:tcW w:w="2070" w:type="dxa"/>
            <w:gridSpan w:val="2"/>
            <w:vAlign w:val="center"/>
          </w:tcPr>
          <w:p w:rsidR="00F436B9" w:rsidRPr="00F436B9" w:rsidRDefault="00F436B9" w:rsidP="00F436B9">
            <w:pPr>
              <w:tabs>
                <w:tab w:val="left" w:pos="567"/>
              </w:tabs>
              <w:rPr>
                <w:sz w:val="20"/>
                <w:szCs w:val="20"/>
                <w:lang w:val="sr-Cyrl-CS"/>
              </w:rPr>
            </w:pPr>
            <w:r w:rsidRPr="00F436B9">
              <w:rPr>
                <w:sz w:val="20"/>
                <w:szCs w:val="20"/>
                <w:lang w:val="sr-Cyrl-CS"/>
              </w:rPr>
              <w:t>Избор у звање</w:t>
            </w:r>
          </w:p>
        </w:tc>
        <w:tc>
          <w:tcPr>
            <w:tcW w:w="900" w:type="dxa"/>
            <w:vAlign w:val="center"/>
          </w:tcPr>
          <w:p w:rsidR="00F436B9" w:rsidRPr="00F436B9" w:rsidRDefault="00F436B9" w:rsidP="00F436B9">
            <w:pPr>
              <w:pStyle w:val="NoSpacing"/>
              <w:rPr>
                <w:sz w:val="20"/>
                <w:szCs w:val="20"/>
                <w:lang w:val="sr-Cyrl-RS"/>
              </w:rPr>
            </w:pPr>
            <w:r w:rsidRPr="00F436B9">
              <w:rPr>
                <w:sz w:val="20"/>
                <w:szCs w:val="20"/>
              </w:rPr>
              <w:t>201</w:t>
            </w:r>
            <w:r w:rsidRPr="00F436B9">
              <w:rPr>
                <w:sz w:val="20"/>
                <w:szCs w:val="20"/>
                <w:lang w:val="sr-Cyrl-RS"/>
              </w:rPr>
              <w:t>7.</w:t>
            </w:r>
          </w:p>
        </w:tc>
        <w:tc>
          <w:tcPr>
            <w:tcW w:w="3600" w:type="dxa"/>
            <w:gridSpan w:val="5"/>
            <w:shd w:val="clear" w:color="auto" w:fill="auto"/>
            <w:vAlign w:val="center"/>
          </w:tcPr>
          <w:p w:rsidR="00F436B9" w:rsidRPr="00F436B9" w:rsidRDefault="00F436B9" w:rsidP="00F436B9">
            <w:pPr>
              <w:pStyle w:val="NoSpacing"/>
              <w:rPr>
                <w:sz w:val="20"/>
                <w:szCs w:val="20"/>
                <w:lang w:val="sr-Cyrl-RS"/>
              </w:rPr>
            </w:pPr>
            <w:proofErr w:type="spellStart"/>
            <w:r w:rsidRPr="00F436B9">
              <w:rPr>
                <w:sz w:val="20"/>
                <w:szCs w:val="20"/>
              </w:rPr>
              <w:t>Педагошки</w:t>
            </w:r>
            <w:proofErr w:type="spellEnd"/>
            <w:r w:rsidRPr="00F436B9">
              <w:rPr>
                <w:sz w:val="20"/>
                <w:szCs w:val="20"/>
              </w:rPr>
              <w:t xml:space="preserve"> </w:t>
            </w:r>
            <w:proofErr w:type="spellStart"/>
            <w:r w:rsidRPr="00F436B9">
              <w:rPr>
                <w:sz w:val="20"/>
                <w:szCs w:val="20"/>
              </w:rPr>
              <w:t>факултет</w:t>
            </w:r>
            <w:proofErr w:type="spellEnd"/>
            <w:r w:rsidRPr="00F436B9">
              <w:rPr>
                <w:sz w:val="20"/>
                <w:szCs w:val="20"/>
              </w:rPr>
              <w:t xml:space="preserve"> </w:t>
            </w:r>
            <w:r w:rsidRPr="00F436B9">
              <w:rPr>
                <w:sz w:val="20"/>
                <w:szCs w:val="20"/>
                <w:lang w:val="sr-Cyrl-RS"/>
              </w:rPr>
              <w:t xml:space="preserve"> у </w:t>
            </w:r>
            <w:proofErr w:type="spellStart"/>
            <w:r w:rsidRPr="00F436B9">
              <w:rPr>
                <w:sz w:val="20"/>
                <w:szCs w:val="20"/>
              </w:rPr>
              <w:t>Сомбор</w:t>
            </w:r>
            <w:proofErr w:type="spellEnd"/>
            <w:r w:rsidRPr="00F436B9">
              <w:rPr>
                <w:sz w:val="20"/>
                <w:szCs w:val="20"/>
                <w:lang w:val="sr-Cyrl-RS"/>
              </w:rPr>
              <w:t>у</w:t>
            </w:r>
            <w:r>
              <w:rPr>
                <w:sz w:val="20"/>
                <w:szCs w:val="20"/>
                <w:lang w:val="sr-Cyrl-RS"/>
              </w:rPr>
              <w:t>, УНС</w:t>
            </w:r>
          </w:p>
        </w:tc>
        <w:tc>
          <w:tcPr>
            <w:tcW w:w="3495" w:type="dxa"/>
            <w:gridSpan w:val="3"/>
            <w:vAlign w:val="center"/>
          </w:tcPr>
          <w:p w:rsidR="00F436B9" w:rsidRPr="00F436B9" w:rsidRDefault="00F436B9" w:rsidP="00F436B9">
            <w:pPr>
              <w:pStyle w:val="NoSpacing"/>
              <w:rPr>
                <w:sz w:val="20"/>
                <w:szCs w:val="20"/>
                <w:lang w:val="sr-Cyrl-RS"/>
              </w:rPr>
            </w:pPr>
            <w:r w:rsidRPr="00F436B9">
              <w:rPr>
                <w:sz w:val="20"/>
                <w:szCs w:val="20"/>
                <w:lang w:val="sr-Cyrl-RS"/>
              </w:rPr>
              <w:t>Методика наставе физичког васпитања</w:t>
            </w:r>
          </w:p>
        </w:tc>
      </w:tr>
      <w:tr w:rsidR="00F436B9" w:rsidRPr="00F436B9" w:rsidTr="00F436B9">
        <w:trPr>
          <w:trHeight w:val="227"/>
        </w:trPr>
        <w:tc>
          <w:tcPr>
            <w:tcW w:w="2070" w:type="dxa"/>
            <w:gridSpan w:val="2"/>
            <w:vAlign w:val="center"/>
          </w:tcPr>
          <w:p w:rsidR="00F436B9" w:rsidRPr="00F436B9" w:rsidRDefault="00F436B9" w:rsidP="00F436B9">
            <w:pPr>
              <w:tabs>
                <w:tab w:val="left" w:pos="567"/>
              </w:tabs>
              <w:rPr>
                <w:sz w:val="20"/>
                <w:szCs w:val="20"/>
                <w:lang w:val="sr-Cyrl-CS"/>
              </w:rPr>
            </w:pPr>
            <w:r w:rsidRPr="00F436B9">
              <w:rPr>
                <w:sz w:val="20"/>
                <w:szCs w:val="20"/>
                <w:lang w:val="sr-Cyrl-CS"/>
              </w:rPr>
              <w:t>Докторат</w:t>
            </w:r>
          </w:p>
        </w:tc>
        <w:tc>
          <w:tcPr>
            <w:tcW w:w="900" w:type="dxa"/>
            <w:vAlign w:val="center"/>
          </w:tcPr>
          <w:p w:rsidR="00F436B9" w:rsidRPr="00F436B9" w:rsidRDefault="00F436B9" w:rsidP="00F436B9">
            <w:pPr>
              <w:pStyle w:val="NoSpacing"/>
              <w:rPr>
                <w:sz w:val="20"/>
                <w:szCs w:val="20"/>
              </w:rPr>
            </w:pPr>
            <w:r w:rsidRPr="00F436B9">
              <w:rPr>
                <w:sz w:val="20"/>
                <w:szCs w:val="20"/>
                <w:lang w:val="sr-Cyrl-RS"/>
              </w:rPr>
              <w:t>2017</w:t>
            </w:r>
            <w:r w:rsidRPr="00F436B9">
              <w:rPr>
                <w:sz w:val="20"/>
                <w:szCs w:val="20"/>
              </w:rPr>
              <w:t>.</w:t>
            </w:r>
          </w:p>
        </w:tc>
        <w:tc>
          <w:tcPr>
            <w:tcW w:w="3600" w:type="dxa"/>
            <w:gridSpan w:val="5"/>
            <w:shd w:val="clear" w:color="auto" w:fill="auto"/>
            <w:vAlign w:val="center"/>
          </w:tcPr>
          <w:p w:rsidR="00F436B9" w:rsidRPr="00F436B9" w:rsidRDefault="00F436B9" w:rsidP="00F436B9">
            <w:pPr>
              <w:pStyle w:val="NoSpacing"/>
              <w:rPr>
                <w:sz w:val="20"/>
                <w:szCs w:val="20"/>
              </w:rPr>
            </w:pPr>
            <w:proofErr w:type="spellStart"/>
            <w:r w:rsidRPr="00F436B9">
              <w:rPr>
                <w:sz w:val="20"/>
                <w:szCs w:val="20"/>
              </w:rPr>
              <w:t>Факултет</w:t>
            </w:r>
            <w:proofErr w:type="spellEnd"/>
            <w:r w:rsidRPr="00F436B9">
              <w:rPr>
                <w:sz w:val="20"/>
                <w:szCs w:val="20"/>
                <w:lang w:val="sr-Cyrl-RS"/>
              </w:rPr>
              <w:t xml:space="preserve"> спорта и физичког васпитања</w:t>
            </w:r>
            <w:r>
              <w:rPr>
                <w:sz w:val="20"/>
                <w:szCs w:val="20"/>
                <w:lang w:val="sr-Cyrl-RS"/>
              </w:rPr>
              <w:t>, УНС</w:t>
            </w:r>
          </w:p>
        </w:tc>
        <w:tc>
          <w:tcPr>
            <w:tcW w:w="3495" w:type="dxa"/>
            <w:gridSpan w:val="3"/>
            <w:vAlign w:val="center"/>
          </w:tcPr>
          <w:p w:rsidR="00F436B9" w:rsidRPr="00F436B9" w:rsidRDefault="00F436B9" w:rsidP="00F436B9">
            <w:pPr>
              <w:pStyle w:val="NoSpacing"/>
              <w:rPr>
                <w:sz w:val="20"/>
                <w:szCs w:val="20"/>
              </w:rPr>
            </w:pPr>
            <w:r w:rsidRPr="00F436B9">
              <w:rPr>
                <w:sz w:val="20"/>
                <w:szCs w:val="20"/>
                <w:lang w:val="sr-Cyrl-RS"/>
              </w:rPr>
              <w:t>Физичко васпитање и спорт</w:t>
            </w:r>
          </w:p>
        </w:tc>
      </w:tr>
      <w:tr w:rsidR="00F436B9" w:rsidRPr="00F436B9" w:rsidTr="00F436B9">
        <w:trPr>
          <w:trHeight w:val="227"/>
        </w:trPr>
        <w:tc>
          <w:tcPr>
            <w:tcW w:w="2070" w:type="dxa"/>
            <w:gridSpan w:val="2"/>
            <w:vAlign w:val="center"/>
          </w:tcPr>
          <w:p w:rsidR="00F436B9" w:rsidRPr="00F436B9" w:rsidRDefault="00F436B9" w:rsidP="00F436B9">
            <w:pPr>
              <w:tabs>
                <w:tab w:val="left" w:pos="567"/>
              </w:tabs>
              <w:rPr>
                <w:sz w:val="20"/>
                <w:szCs w:val="20"/>
                <w:lang w:val="sr-Cyrl-RS"/>
              </w:rPr>
            </w:pPr>
            <w:r w:rsidRPr="00F436B9">
              <w:rPr>
                <w:sz w:val="20"/>
                <w:szCs w:val="20"/>
                <w:lang w:val="sr-Cyrl-RS"/>
              </w:rPr>
              <w:t>Мастер</w:t>
            </w:r>
          </w:p>
        </w:tc>
        <w:tc>
          <w:tcPr>
            <w:tcW w:w="900" w:type="dxa"/>
            <w:vAlign w:val="center"/>
          </w:tcPr>
          <w:p w:rsidR="00F436B9" w:rsidRPr="00F436B9" w:rsidRDefault="00F436B9" w:rsidP="00F436B9">
            <w:pPr>
              <w:pStyle w:val="NoSpacing"/>
              <w:rPr>
                <w:sz w:val="20"/>
                <w:szCs w:val="20"/>
                <w:lang w:val="sr-Cyrl-RS"/>
              </w:rPr>
            </w:pPr>
            <w:r w:rsidRPr="00F436B9">
              <w:rPr>
                <w:sz w:val="20"/>
                <w:szCs w:val="20"/>
                <w:lang w:val="sr-Cyrl-RS"/>
              </w:rPr>
              <w:t>2011.</w:t>
            </w:r>
          </w:p>
        </w:tc>
        <w:tc>
          <w:tcPr>
            <w:tcW w:w="3600" w:type="dxa"/>
            <w:gridSpan w:val="5"/>
            <w:shd w:val="clear" w:color="auto" w:fill="auto"/>
            <w:vAlign w:val="center"/>
          </w:tcPr>
          <w:p w:rsidR="00F436B9" w:rsidRPr="00F436B9" w:rsidRDefault="00F436B9" w:rsidP="00F436B9">
            <w:pPr>
              <w:pStyle w:val="NoSpacing"/>
              <w:rPr>
                <w:sz w:val="20"/>
                <w:szCs w:val="20"/>
                <w:lang w:val="sr-Cyrl-RS"/>
              </w:rPr>
            </w:pPr>
            <w:proofErr w:type="spellStart"/>
            <w:r w:rsidRPr="00F436B9">
              <w:rPr>
                <w:sz w:val="20"/>
                <w:szCs w:val="20"/>
              </w:rPr>
              <w:t>Педагошки</w:t>
            </w:r>
            <w:proofErr w:type="spellEnd"/>
            <w:r w:rsidRPr="00F436B9">
              <w:rPr>
                <w:sz w:val="20"/>
                <w:szCs w:val="20"/>
              </w:rPr>
              <w:t xml:space="preserve"> </w:t>
            </w:r>
            <w:proofErr w:type="spellStart"/>
            <w:r w:rsidRPr="00F436B9">
              <w:rPr>
                <w:sz w:val="20"/>
                <w:szCs w:val="20"/>
              </w:rPr>
              <w:t>факултет</w:t>
            </w:r>
            <w:proofErr w:type="spellEnd"/>
            <w:r w:rsidRPr="00F436B9">
              <w:rPr>
                <w:sz w:val="20"/>
                <w:szCs w:val="20"/>
              </w:rPr>
              <w:t xml:space="preserve"> </w:t>
            </w:r>
            <w:r w:rsidRPr="00F436B9">
              <w:rPr>
                <w:sz w:val="20"/>
                <w:szCs w:val="20"/>
                <w:lang w:val="sr-Cyrl-RS"/>
              </w:rPr>
              <w:t xml:space="preserve"> у </w:t>
            </w:r>
            <w:proofErr w:type="spellStart"/>
            <w:r w:rsidRPr="00F436B9">
              <w:rPr>
                <w:sz w:val="20"/>
                <w:szCs w:val="20"/>
              </w:rPr>
              <w:t>Сомбор</w:t>
            </w:r>
            <w:proofErr w:type="spellEnd"/>
            <w:r w:rsidRPr="00F436B9">
              <w:rPr>
                <w:sz w:val="20"/>
                <w:szCs w:val="20"/>
                <w:lang w:val="sr-Cyrl-RS"/>
              </w:rPr>
              <w:t>у</w:t>
            </w:r>
            <w:r>
              <w:rPr>
                <w:sz w:val="20"/>
                <w:szCs w:val="20"/>
                <w:lang w:val="sr-Cyrl-RS"/>
              </w:rPr>
              <w:t>, УНС</w:t>
            </w:r>
          </w:p>
        </w:tc>
        <w:tc>
          <w:tcPr>
            <w:tcW w:w="3495" w:type="dxa"/>
            <w:gridSpan w:val="3"/>
            <w:vAlign w:val="center"/>
          </w:tcPr>
          <w:p w:rsidR="00F436B9" w:rsidRPr="00F436B9" w:rsidRDefault="00F436B9" w:rsidP="00F436B9">
            <w:pPr>
              <w:pStyle w:val="NoSpacing"/>
              <w:rPr>
                <w:sz w:val="20"/>
                <w:szCs w:val="20"/>
                <w:lang w:val="sr-Cyrl-RS"/>
              </w:rPr>
            </w:pPr>
            <w:r w:rsidRPr="00F436B9">
              <w:rPr>
                <w:sz w:val="20"/>
                <w:szCs w:val="20"/>
                <w:lang w:val="sr-Cyrl-RS"/>
              </w:rPr>
              <w:t>Педагошке науке</w:t>
            </w:r>
          </w:p>
        </w:tc>
      </w:tr>
      <w:tr w:rsidR="00F436B9" w:rsidRPr="00F436B9" w:rsidTr="00F436B9">
        <w:trPr>
          <w:trHeight w:val="227"/>
        </w:trPr>
        <w:tc>
          <w:tcPr>
            <w:tcW w:w="2070" w:type="dxa"/>
            <w:gridSpan w:val="2"/>
            <w:vAlign w:val="center"/>
          </w:tcPr>
          <w:p w:rsidR="00F436B9" w:rsidRPr="00F436B9" w:rsidRDefault="00F436B9" w:rsidP="00F436B9">
            <w:pPr>
              <w:tabs>
                <w:tab w:val="left" w:pos="567"/>
              </w:tabs>
              <w:rPr>
                <w:sz w:val="20"/>
                <w:szCs w:val="20"/>
                <w:lang w:val="sr-Cyrl-CS"/>
              </w:rPr>
            </w:pPr>
            <w:r w:rsidRPr="00F436B9">
              <w:rPr>
                <w:sz w:val="20"/>
                <w:szCs w:val="20"/>
                <w:lang w:val="sr-Cyrl-CS"/>
              </w:rPr>
              <w:t>Диплома</w:t>
            </w:r>
          </w:p>
        </w:tc>
        <w:tc>
          <w:tcPr>
            <w:tcW w:w="900" w:type="dxa"/>
            <w:vAlign w:val="center"/>
          </w:tcPr>
          <w:p w:rsidR="00F436B9" w:rsidRPr="00F436B9" w:rsidRDefault="00F436B9" w:rsidP="00F436B9">
            <w:pPr>
              <w:pStyle w:val="NoSpacing"/>
              <w:rPr>
                <w:sz w:val="20"/>
                <w:szCs w:val="20"/>
              </w:rPr>
            </w:pPr>
            <w:r w:rsidRPr="00F436B9">
              <w:rPr>
                <w:sz w:val="20"/>
                <w:szCs w:val="20"/>
                <w:lang w:val="sr-Cyrl-RS"/>
              </w:rPr>
              <w:t>2002</w:t>
            </w:r>
            <w:r w:rsidRPr="00F436B9">
              <w:rPr>
                <w:sz w:val="20"/>
                <w:szCs w:val="20"/>
              </w:rPr>
              <w:t>.</w:t>
            </w:r>
          </w:p>
        </w:tc>
        <w:tc>
          <w:tcPr>
            <w:tcW w:w="3600" w:type="dxa"/>
            <w:gridSpan w:val="5"/>
            <w:shd w:val="clear" w:color="auto" w:fill="auto"/>
            <w:vAlign w:val="center"/>
          </w:tcPr>
          <w:p w:rsidR="00F436B9" w:rsidRPr="00F436B9" w:rsidRDefault="00F436B9" w:rsidP="00F436B9">
            <w:pPr>
              <w:pStyle w:val="NoSpacing"/>
              <w:rPr>
                <w:sz w:val="20"/>
                <w:szCs w:val="20"/>
                <w:lang w:val="sr-Cyrl-RS"/>
              </w:rPr>
            </w:pPr>
            <w:r w:rsidRPr="00F436B9">
              <w:rPr>
                <w:sz w:val="20"/>
                <w:szCs w:val="20"/>
                <w:lang w:val="sr-Cyrl-RS"/>
              </w:rPr>
              <w:t>Учитељски факултет у Сомбору</w:t>
            </w:r>
            <w:r>
              <w:rPr>
                <w:sz w:val="20"/>
                <w:szCs w:val="20"/>
                <w:lang w:val="sr-Cyrl-RS"/>
              </w:rPr>
              <w:t>, УНС</w:t>
            </w:r>
          </w:p>
        </w:tc>
        <w:tc>
          <w:tcPr>
            <w:tcW w:w="3495" w:type="dxa"/>
            <w:gridSpan w:val="3"/>
            <w:vAlign w:val="center"/>
          </w:tcPr>
          <w:p w:rsidR="00F436B9" w:rsidRPr="00F436B9" w:rsidRDefault="00F436B9" w:rsidP="00F436B9">
            <w:pPr>
              <w:pStyle w:val="NoSpacing"/>
              <w:rPr>
                <w:sz w:val="20"/>
                <w:szCs w:val="20"/>
                <w:lang w:val="sr-Cyrl-RS"/>
              </w:rPr>
            </w:pPr>
            <w:r w:rsidRPr="00F436B9">
              <w:rPr>
                <w:sz w:val="20"/>
                <w:szCs w:val="20"/>
                <w:lang w:val="sr-Cyrl-RS"/>
              </w:rPr>
              <w:t>Педагошке науке</w:t>
            </w:r>
          </w:p>
        </w:tc>
      </w:tr>
      <w:tr w:rsidR="00F436B9" w:rsidRPr="002B42F1" w:rsidTr="002B42F1">
        <w:trPr>
          <w:trHeight w:val="227"/>
        </w:trPr>
        <w:tc>
          <w:tcPr>
            <w:tcW w:w="10065" w:type="dxa"/>
            <w:gridSpan w:val="11"/>
            <w:vAlign w:val="center"/>
          </w:tcPr>
          <w:p w:rsidR="00F436B9" w:rsidRPr="002B42F1" w:rsidRDefault="00F436B9" w:rsidP="002B42F1">
            <w:pPr>
              <w:widowControl w:val="0"/>
              <w:tabs>
                <w:tab w:val="left" w:pos="567"/>
              </w:tabs>
              <w:autoSpaceDE w:val="0"/>
              <w:autoSpaceDN w:val="0"/>
              <w:adjustRightInd w:val="0"/>
              <w:spacing w:after="60"/>
              <w:rPr>
                <w:rFonts w:eastAsia="Times New Roman"/>
                <w:sz w:val="20"/>
                <w:szCs w:val="20"/>
                <w:lang w:val="sr-Cyrl-CS" w:eastAsia="sr-Latn-CS"/>
              </w:rPr>
            </w:pPr>
            <w:r w:rsidRPr="002B42F1">
              <w:rPr>
                <w:rFonts w:eastAsia="Times New Roman"/>
                <w:b/>
                <w:sz w:val="20"/>
                <w:szCs w:val="20"/>
                <w:lang w:val="sr-Cyrl-CS" w:eastAsia="sr-Latn-CS"/>
              </w:rPr>
              <w:t>Списак дисертација-докторских уметничких пројеката у којима је наставн</w:t>
            </w:r>
            <w:r w:rsidRPr="002B42F1">
              <w:rPr>
                <w:rFonts w:eastAsia="Times New Roman"/>
                <w:b/>
                <w:sz w:val="20"/>
                <w:szCs w:val="20"/>
                <w:lang w:val="sr-Cyrl-RS" w:eastAsia="sr-Latn-CS"/>
              </w:rPr>
              <w:t>и</w:t>
            </w:r>
            <w:r w:rsidRPr="002B42F1">
              <w:rPr>
                <w:rFonts w:eastAsia="Times New Roman"/>
                <w:b/>
                <w:sz w:val="20"/>
                <w:szCs w:val="20"/>
                <w:lang w:val="sr-Cyrl-CS" w:eastAsia="sr-Latn-CS"/>
              </w:rPr>
              <w:t>к ментор или је био ментор у претходних 10 година</w:t>
            </w:r>
          </w:p>
        </w:tc>
      </w:tr>
      <w:tr w:rsidR="00F436B9" w:rsidRPr="002B42F1" w:rsidTr="002B42F1">
        <w:trPr>
          <w:trHeight w:val="227"/>
        </w:trPr>
        <w:tc>
          <w:tcPr>
            <w:tcW w:w="567" w:type="dxa"/>
            <w:vAlign w:val="center"/>
          </w:tcPr>
          <w:p w:rsidR="00F436B9" w:rsidRPr="002B42F1" w:rsidRDefault="00F436B9" w:rsidP="002B42F1">
            <w:pPr>
              <w:tabs>
                <w:tab w:val="left" w:pos="567"/>
              </w:tabs>
              <w:spacing w:after="60"/>
              <w:rPr>
                <w:sz w:val="20"/>
                <w:szCs w:val="20"/>
                <w:lang w:val="sr-Cyrl-CS"/>
              </w:rPr>
            </w:pPr>
            <w:r w:rsidRPr="002B42F1">
              <w:rPr>
                <w:sz w:val="20"/>
                <w:szCs w:val="20"/>
                <w:lang w:val="sr-Cyrl-CS"/>
              </w:rPr>
              <w:t>Р.Б.</w:t>
            </w:r>
          </w:p>
        </w:tc>
        <w:tc>
          <w:tcPr>
            <w:tcW w:w="2702" w:type="dxa"/>
            <w:gridSpan w:val="3"/>
            <w:vAlign w:val="center"/>
          </w:tcPr>
          <w:p w:rsidR="00F436B9" w:rsidRPr="002B42F1" w:rsidRDefault="00F436B9" w:rsidP="002B42F1">
            <w:pPr>
              <w:tabs>
                <w:tab w:val="left" w:pos="567"/>
              </w:tabs>
              <w:spacing w:after="60"/>
              <w:rPr>
                <w:sz w:val="20"/>
                <w:szCs w:val="20"/>
                <w:lang w:val="sr-Cyrl-CS"/>
              </w:rPr>
            </w:pPr>
            <w:r w:rsidRPr="002B42F1">
              <w:rPr>
                <w:sz w:val="20"/>
                <w:szCs w:val="20"/>
                <w:lang w:val="sr-Cyrl-CS"/>
              </w:rPr>
              <w:t>Наслов дисертације</w:t>
            </w:r>
          </w:p>
        </w:tc>
        <w:tc>
          <w:tcPr>
            <w:tcW w:w="2705" w:type="dxa"/>
            <w:gridSpan w:val="2"/>
            <w:vAlign w:val="center"/>
          </w:tcPr>
          <w:p w:rsidR="00F436B9" w:rsidRPr="002B42F1" w:rsidRDefault="00F436B9" w:rsidP="002B42F1">
            <w:pPr>
              <w:tabs>
                <w:tab w:val="left" w:pos="567"/>
              </w:tabs>
              <w:spacing w:after="60"/>
              <w:rPr>
                <w:sz w:val="20"/>
                <w:szCs w:val="20"/>
                <w:lang w:val="sr-Cyrl-CS"/>
              </w:rPr>
            </w:pPr>
            <w:r w:rsidRPr="002B42F1">
              <w:rPr>
                <w:sz w:val="20"/>
                <w:szCs w:val="20"/>
                <w:lang w:val="sr-Cyrl-CS"/>
              </w:rPr>
              <w:t>Име кандидата</w:t>
            </w:r>
          </w:p>
        </w:tc>
        <w:tc>
          <w:tcPr>
            <w:tcW w:w="1688" w:type="dxa"/>
            <w:gridSpan w:val="3"/>
            <w:vAlign w:val="center"/>
          </w:tcPr>
          <w:p w:rsidR="00F436B9" w:rsidRPr="002B42F1" w:rsidRDefault="00F436B9" w:rsidP="002B42F1">
            <w:pPr>
              <w:tabs>
                <w:tab w:val="left" w:pos="567"/>
              </w:tabs>
              <w:spacing w:after="60"/>
              <w:rPr>
                <w:sz w:val="20"/>
                <w:szCs w:val="20"/>
                <w:lang w:val="sr-Cyrl-CS"/>
              </w:rPr>
            </w:pPr>
            <w:r w:rsidRPr="002B42F1">
              <w:rPr>
                <w:sz w:val="20"/>
                <w:szCs w:val="20"/>
                <w:lang w:val="sr-Cyrl-CS"/>
              </w:rPr>
              <w:t xml:space="preserve">*пријављена </w:t>
            </w:r>
          </w:p>
        </w:tc>
        <w:tc>
          <w:tcPr>
            <w:tcW w:w="2403" w:type="dxa"/>
            <w:gridSpan w:val="2"/>
            <w:vAlign w:val="center"/>
          </w:tcPr>
          <w:p w:rsidR="00F436B9" w:rsidRPr="002B42F1" w:rsidRDefault="00F436B9" w:rsidP="002B42F1">
            <w:pPr>
              <w:tabs>
                <w:tab w:val="left" w:pos="567"/>
              </w:tabs>
              <w:spacing w:after="60"/>
              <w:rPr>
                <w:sz w:val="20"/>
                <w:szCs w:val="20"/>
                <w:lang w:val="sr-Cyrl-CS"/>
              </w:rPr>
            </w:pPr>
            <w:r w:rsidRPr="002B42F1">
              <w:rPr>
                <w:sz w:val="20"/>
                <w:szCs w:val="20"/>
                <w:lang w:val="sr-Cyrl-CS"/>
              </w:rPr>
              <w:t>** одбрањена</w:t>
            </w:r>
          </w:p>
        </w:tc>
      </w:tr>
      <w:tr w:rsidR="00F436B9" w:rsidRPr="002B42F1" w:rsidTr="002B42F1">
        <w:trPr>
          <w:trHeight w:val="227"/>
        </w:trPr>
        <w:tc>
          <w:tcPr>
            <w:tcW w:w="567" w:type="dxa"/>
            <w:vAlign w:val="center"/>
          </w:tcPr>
          <w:p w:rsidR="00F436B9" w:rsidRPr="002B42F1" w:rsidRDefault="00F436B9" w:rsidP="002B42F1">
            <w:pPr>
              <w:tabs>
                <w:tab w:val="left" w:pos="567"/>
              </w:tabs>
              <w:spacing w:after="60"/>
              <w:rPr>
                <w:sz w:val="20"/>
                <w:szCs w:val="20"/>
              </w:rPr>
            </w:pPr>
          </w:p>
        </w:tc>
        <w:tc>
          <w:tcPr>
            <w:tcW w:w="2702" w:type="dxa"/>
            <w:gridSpan w:val="3"/>
            <w:vAlign w:val="center"/>
          </w:tcPr>
          <w:p w:rsidR="00F436B9" w:rsidRPr="002B42F1" w:rsidRDefault="00F436B9" w:rsidP="002B42F1">
            <w:pPr>
              <w:tabs>
                <w:tab w:val="left" w:pos="567"/>
              </w:tabs>
              <w:spacing w:after="60"/>
              <w:rPr>
                <w:sz w:val="20"/>
                <w:szCs w:val="20"/>
                <w:lang w:val="sr-Cyrl-CS"/>
              </w:rPr>
            </w:pPr>
          </w:p>
        </w:tc>
        <w:tc>
          <w:tcPr>
            <w:tcW w:w="2705" w:type="dxa"/>
            <w:gridSpan w:val="2"/>
            <w:vAlign w:val="center"/>
          </w:tcPr>
          <w:p w:rsidR="00F436B9" w:rsidRPr="002B42F1" w:rsidRDefault="00F436B9" w:rsidP="002B42F1">
            <w:pPr>
              <w:tabs>
                <w:tab w:val="left" w:pos="567"/>
              </w:tabs>
              <w:spacing w:after="60"/>
              <w:rPr>
                <w:sz w:val="20"/>
                <w:szCs w:val="20"/>
                <w:lang w:val="sr-Cyrl-CS"/>
              </w:rPr>
            </w:pPr>
          </w:p>
        </w:tc>
        <w:tc>
          <w:tcPr>
            <w:tcW w:w="1688" w:type="dxa"/>
            <w:gridSpan w:val="3"/>
            <w:vAlign w:val="center"/>
          </w:tcPr>
          <w:p w:rsidR="00F436B9" w:rsidRPr="002B42F1" w:rsidRDefault="00F436B9" w:rsidP="002B42F1">
            <w:pPr>
              <w:tabs>
                <w:tab w:val="left" w:pos="567"/>
              </w:tabs>
              <w:spacing w:after="60"/>
              <w:rPr>
                <w:sz w:val="20"/>
                <w:szCs w:val="20"/>
                <w:lang w:val="sr-Cyrl-CS"/>
              </w:rPr>
            </w:pPr>
          </w:p>
        </w:tc>
        <w:tc>
          <w:tcPr>
            <w:tcW w:w="2403" w:type="dxa"/>
            <w:gridSpan w:val="2"/>
            <w:vAlign w:val="center"/>
          </w:tcPr>
          <w:p w:rsidR="00F436B9" w:rsidRPr="002B42F1" w:rsidRDefault="00F436B9" w:rsidP="002B42F1">
            <w:pPr>
              <w:tabs>
                <w:tab w:val="left" w:pos="567"/>
              </w:tabs>
              <w:spacing w:after="60"/>
              <w:jc w:val="center"/>
              <w:rPr>
                <w:sz w:val="20"/>
                <w:szCs w:val="20"/>
                <w:lang w:val="sr-Cyrl-CS"/>
              </w:rPr>
            </w:pPr>
          </w:p>
        </w:tc>
      </w:tr>
      <w:tr w:rsidR="00F436B9" w:rsidRPr="00B85A64" w:rsidTr="002B42F1">
        <w:trPr>
          <w:trHeight w:val="227"/>
        </w:trPr>
        <w:tc>
          <w:tcPr>
            <w:tcW w:w="10065" w:type="dxa"/>
            <w:gridSpan w:val="11"/>
            <w:vAlign w:val="center"/>
          </w:tcPr>
          <w:p w:rsidR="00F436B9" w:rsidRPr="00B85A64" w:rsidRDefault="00F436B9" w:rsidP="002B42F1">
            <w:pPr>
              <w:widowControl w:val="0"/>
              <w:tabs>
                <w:tab w:val="left" w:pos="567"/>
              </w:tabs>
              <w:autoSpaceDE w:val="0"/>
              <w:autoSpaceDN w:val="0"/>
              <w:adjustRightInd w:val="0"/>
              <w:spacing w:after="60"/>
              <w:rPr>
                <w:rFonts w:eastAsia="Times New Roman"/>
                <w:sz w:val="16"/>
                <w:szCs w:val="16"/>
                <w:lang w:val="sr-Cyrl-CS" w:eastAsia="sr-Latn-CS"/>
              </w:rPr>
            </w:pPr>
            <w:r w:rsidRPr="00B85A64">
              <w:rPr>
                <w:rFonts w:eastAsia="Times New Roman"/>
                <w:sz w:val="16"/>
                <w:szCs w:val="16"/>
                <w:lang w:val="sr-Cyrl-CS" w:eastAsia="sr-Latn-CS"/>
              </w:rPr>
              <w:t>*Година  у којој је дисертација-докторски уметнички пројекат  пријављена-пријављен (само за дисертације-докторске уметничке пројекте  које су у току), ** Година у којој је дисертација-докторски уметнички пројекат  одбрањена (само за дисертације-докторско уметничке пројекте  из ранијег периода)</w:t>
            </w:r>
          </w:p>
        </w:tc>
      </w:tr>
      <w:tr w:rsidR="00F436B9" w:rsidRPr="00B85A64" w:rsidTr="002B42F1">
        <w:trPr>
          <w:trHeight w:val="227"/>
        </w:trPr>
        <w:tc>
          <w:tcPr>
            <w:tcW w:w="10065" w:type="dxa"/>
            <w:gridSpan w:val="11"/>
            <w:vAlign w:val="center"/>
          </w:tcPr>
          <w:p w:rsidR="00F436B9" w:rsidRPr="00B85A64" w:rsidRDefault="00F436B9" w:rsidP="002B42F1">
            <w:pPr>
              <w:widowControl w:val="0"/>
              <w:tabs>
                <w:tab w:val="left" w:pos="567"/>
              </w:tabs>
              <w:autoSpaceDE w:val="0"/>
              <w:autoSpaceDN w:val="0"/>
              <w:adjustRightInd w:val="0"/>
              <w:spacing w:after="60"/>
              <w:rPr>
                <w:rFonts w:eastAsia="Times New Roman"/>
                <w:b/>
                <w:sz w:val="16"/>
                <w:szCs w:val="16"/>
                <w:lang w:val="sr-Latn-CS" w:eastAsia="sr-Latn-CS"/>
              </w:rPr>
            </w:pPr>
            <w:r w:rsidRPr="00B85A64">
              <w:rPr>
                <w:rFonts w:eastAsia="Times New Roman"/>
                <w:b/>
                <w:sz w:val="16"/>
                <w:szCs w:val="16"/>
                <w:lang w:val="sr-Latn-CS" w:eastAsia="sr-Latn-CS"/>
              </w:rPr>
              <w:t>Категоризација публикације научних радова  из области датог студијског програма  према класификацији ресорног Министарства просвете, науке и технолошког развоја  а у складу са допунским захтевевима  стандарда за дато поље (минимално 5 не више од 20)</w:t>
            </w:r>
          </w:p>
          <w:p w:rsidR="00F436B9" w:rsidRPr="00B85A64" w:rsidRDefault="00F436B9" w:rsidP="002B42F1">
            <w:pPr>
              <w:widowControl w:val="0"/>
              <w:tabs>
                <w:tab w:val="left" w:pos="567"/>
              </w:tabs>
              <w:autoSpaceDE w:val="0"/>
              <w:autoSpaceDN w:val="0"/>
              <w:adjustRightInd w:val="0"/>
              <w:spacing w:after="60"/>
              <w:rPr>
                <w:rFonts w:eastAsia="Times New Roman"/>
                <w:b/>
                <w:sz w:val="16"/>
                <w:szCs w:val="16"/>
                <w:lang w:val="sr-Cyrl-CS" w:eastAsia="sr-Latn-CS"/>
              </w:rPr>
            </w:pPr>
            <w:r w:rsidRPr="00B85A64">
              <w:rPr>
                <w:rFonts w:eastAsia="Times New Roman"/>
                <w:b/>
                <w:sz w:val="16"/>
                <w:szCs w:val="16"/>
                <w:lang w:val="sr-Latn-CS" w:eastAsia="sr-Latn-CS"/>
              </w:rPr>
              <w:t>Категоризација публикације уметничких референци  из области датог студијског програма  према класификацији  из Упутства  за припрему документације  за акредитацију студијског програма а у складу са допунским захтевевима  стандарда за дато поље  (минимално 5 не више од 20)</w:t>
            </w:r>
          </w:p>
        </w:tc>
      </w:tr>
      <w:tr w:rsidR="00F436B9" w:rsidRPr="00F436B9" w:rsidTr="00B85A64">
        <w:trPr>
          <w:trHeight w:val="227"/>
        </w:trPr>
        <w:tc>
          <w:tcPr>
            <w:tcW w:w="567" w:type="dxa"/>
            <w:vAlign w:val="center"/>
          </w:tcPr>
          <w:p w:rsidR="00F436B9" w:rsidRPr="00F436B9" w:rsidRDefault="00F436B9" w:rsidP="00F436B9">
            <w:pPr>
              <w:tabs>
                <w:tab w:val="left" w:pos="567"/>
              </w:tabs>
              <w:rPr>
                <w:sz w:val="20"/>
                <w:szCs w:val="20"/>
                <w:lang w:val="sr-Cyrl-CS"/>
              </w:rPr>
            </w:pPr>
            <w:r w:rsidRPr="00F436B9">
              <w:rPr>
                <w:sz w:val="20"/>
                <w:szCs w:val="20"/>
                <w:lang w:val="sr-Cyrl-CS"/>
              </w:rPr>
              <w:t>1.</w:t>
            </w:r>
          </w:p>
        </w:tc>
        <w:tc>
          <w:tcPr>
            <w:tcW w:w="8703" w:type="dxa"/>
            <w:gridSpan w:val="9"/>
            <w:shd w:val="clear" w:color="auto" w:fill="auto"/>
            <w:vAlign w:val="center"/>
          </w:tcPr>
          <w:p w:rsidR="00F436B9" w:rsidRPr="002A193B" w:rsidRDefault="00F436B9" w:rsidP="00F436B9">
            <w:pPr>
              <w:pStyle w:val="NoSpacing"/>
              <w:rPr>
                <w:sz w:val="20"/>
                <w:szCs w:val="20"/>
              </w:rPr>
            </w:pPr>
            <w:r w:rsidRPr="002A193B">
              <w:rPr>
                <w:sz w:val="20"/>
                <w:szCs w:val="20"/>
                <w:lang w:val="sr-Cyrl-CS"/>
              </w:rPr>
              <w:t xml:space="preserve">Cvejic, D., &amp; Ostojić, S. (2017). Effects of the FITT program on physical activity and health-related fitness in primary school age children. </w:t>
            </w:r>
            <w:r w:rsidRPr="002A193B">
              <w:rPr>
                <w:i/>
                <w:sz w:val="20"/>
                <w:szCs w:val="20"/>
                <w:lang w:val="sr-Cyrl-CS"/>
              </w:rPr>
              <w:t>Facta Universitatis, Series: Physical Education and Sport, 15</w:t>
            </w:r>
            <w:r w:rsidRPr="002A193B">
              <w:rPr>
                <w:sz w:val="20"/>
                <w:szCs w:val="20"/>
                <w:lang w:val="sr-Cyrl-CS"/>
              </w:rPr>
              <w:t>(3), 437-451.</w:t>
            </w:r>
          </w:p>
        </w:tc>
        <w:tc>
          <w:tcPr>
            <w:tcW w:w="795" w:type="dxa"/>
            <w:vAlign w:val="center"/>
          </w:tcPr>
          <w:p w:rsidR="00F436B9" w:rsidRPr="00F436B9" w:rsidRDefault="00F436B9" w:rsidP="00F436B9">
            <w:pPr>
              <w:tabs>
                <w:tab w:val="left" w:pos="567"/>
              </w:tabs>
              <w:jc w:val="center"/>
              <w:rPr>
                <w:sz w:val="20"/>
                <w:szCs w:val="20"/>
                <w:lang w:val="sr-Cyrl-RS"/>
              </w:rPr>
            </w:pPr>
            <w:r w:rsidRPr="00F436B9">
              <w:rPr>
                <w:sz w:val="20"/>
                <w:szCs w:val="20"/>
              </w:rPr>
              <w:t>M</w:t>
            </w:r>
            <w:r w:rsidRPr="00F436B9">
              <w:rPr>
                <w:sz w:val="20"/>
                <w:szCs w:val="20"/>
                <w:lang w:val="sr-Cyrl-RS"/>
              </w:rPr>
              <w:t>24</w:t>
            </w:r>
          </w:p>
        </w:tc>
      </w:tr>
      <w:tr w:rsidR="00F436B9" w:rsidRPr="00F436B9" w:rsidTr="00B85A64">
        <w:trPr>
          <w:trHeight w:val="227"/>
        </w:trPr>
        <w:tc>
          <w:tcPr>
            <w:tcW w:w="567" w:type="dxa"/>
            <w:vAlign w:val="center"/>
          </w:tcPr>
          <w:p w:rsidR="00F436B9" w:rsidRPr="00F436B9" w:rsidRDefault="00F436B9" w:rsidP="00F436B9">
            <w:pPr>
              <w:tabs>
                <w:tab w:val="left" w:pos="567"/>
              </w:tabs>
              <w:rPr>
                <w:sz w:val="20"/>
                <w:szCs w:val="20"/>
                <w:lang w:val="sr-Cyrl-CS"/>
              </w:rPr>
            </w:pPr>
            <w:r w:rsidRPr="00F436B9">
              <w:rPr>
                <w:sz w:val="20"/>
                <w:szCs w:val="20"/>
                <w:lang w:val="sr-Cyrl-CS"/>
              </w:rPr>
              <w:t>2.</w:t>
            </w:r>
          </w:p>
        </w:tc>
        <w:tc>
          <w:tcPr>
            <w:tcW w:w="8703" w:type="dxa"/>
            <w:gridSpan w:val="9"/>
            <w:shd w:val="clear" w:color="auto" w:fill="auto"/>
            <w:vAlign w:val="center"/>
          </w:tcPr>
          <w:p w:rsidR="00F436B9" w:rsidRPr="002A193B" w:rsidRDefault="00F436B9" w:rsidP="00F436B9">
            <w:pPr>
              <w:pStyle w:val="NoSpacing"/>
              <w:rPr>
                <w:sz w:val="20"/>
                <w:szCs w:val="20"/>
              </w:rPr>
            </w:pPr>
            <w:r w:rsidRPr="002A193B">
              <w:rPr>
                <w:sz w:val="20"/>
                <w:szCs w:val="20"/>
                <w:lang w:val="sr-Cyrl-CS"/>
              </w:rPr>
              <w:t>Cvejić</w:t>
            </w:r>
            <w:r w:rsidRPr="002A193B">
              <w:rPr>
                <w:sz w:val="20"/>
                <w:szCs w:val="20"/>
              </w:rPr>
              <w:t>,</w:t>
            </w:r>
            <w:r w:rsidRPr="002A193B">
              <w:rPr>
                <w:sz w:val="20"/>
                <w:szCs w:val="20"/>
                <w:lang w:val="sr-Cyrl-CS"/>
              </w:rPr>
              <w:t xml:space="preserve"> D., Pejović</w:t>
            </w:r>
            <w:r w:rsidRPr="002A193B">
              <w:rPr>
                <w:sz w:val="20"/>
                <w:szCs w:val="20"/>
              </w:rPr>
              <w:t>,</w:t>
            </w:r>
            <w:r w:rsidRPr="002A193B">
              <w:rPr>
                <w:sz w:val="20"/>
                <w:szCs w:val="20"/>
                <w:lang w:val="sr-Cyrl-CS"/>
              </w:rPr>
              <w:t xml:space="preserve"> T. </w:t>
            </w:r>
            <w:r w:rsidRPr="002A193B">
              <w:rPr>
                <w:sz w:val="20"/>
                <w:szCs w:val="20"/>
              </w:rPr>
              <w:t>&amp;</w:t>
            </w:r>
            <w:r w:rsidRPr="002A193B">
              <w:rPr>
                <w:sz w:val="20"/>
                <w:szCs w:val="20"/>
                <w:lang w:val="sr-Cyrl-CS"/>
              </w:rPr>
              <w:t xml:space="preserve"> Ostojić</w:t>
            </w:r>
            <w:r w:rsidRPr="002A193B">
              <w:rPr>
                <w:sz w:val="20"/>
                <w:szCs w:val="20"/>
              </w:rPr>
              <w:t>,</w:t>
            </w:r>
            <w:r w:rsidRPr="002A193B">
              <w:rPr>
                <w:sz w:val="20"/>
                <w:szCs w:val="20"/>
                <w:lang w:val="sr-Cyrl-CS"/>
              </w:rPr>
              <w:t xml:space="preserve"> S. </w:t>
            </w:r>
            <w:r w:rsidRPr="002A193B">
              <w:rPr>
                <w:sz w:val="20"/>
                <w:szCs w:val="20"/>
              </w:rPr>
              <w:t>(2013</w:t>
            </w:r>
            <w:r w:rsidRPr="002A193B">
              <w:rPr>
                <w:sz w:val="20"/>
                <w:szCs w:val="20"/>
                <w:lang w:val="sr-Cyrl-CS"/>
              </w:rPr>
              <w:t>)</w:t>
            </w:r>
            <w:r w:rsidRPr="002A193B">
              <w:rPr>
                <w:sz w:val="20"/>
                <w:szCs w:val="20"/>
              </w:rPr>
              <w:t>.</w:t>
            </w:r>
            <w:r w:rsidRPr="002A193B">
              <w:rPr>
                <w:sz w:val="20"/>
                <w:szCs w:val="20"/>
                <w:lang w:val="sr-Cyrl-CS"/>
              </w:rPr>
              <w:t xml:space="preserve"> Assessment of physical fitness in children and adolescents</w:t>
            </w:r>
            <w:r w:rsidRPr="002A193B">
              <w:rPr>
                <w:sz w:val="20"/>
                <w:szCs w:val="20"/>
              </w:rPr>
              <w:t>.</w:t>
            </w:r>
            <w:r w:rsidRPr="002A193B">
              <w:rPr>
                <w:sz w:val="20"/>
                <w:szCs w:val="20"/>
                <w:lang w:val="sr-Cyrl-CS"/>
              </w:rPr>
              <w:t xml:space="preserve"> </w:t>
            </w:r>
            <w:r w:rsidRPr="002A193B">
              <w:rPr>
                <w:i/>
                <w:sz w:val="20"/>
                <w:szCs w:val="20"/>
                <w:lang w:val="sr-Cyrl-CS"/>
              </w:rPr>
              <w:t>Facta Universitatis Series Physical Education and Sport, 11</w:t>
            </w:r>
            <w:r w:rsidRPr="002A193B">
              <w:rPr>
                <w:sz w:val="20"/>
                <w:szCs w:val="20"/>
              </w:rPr>
              <w:t>(</w:t>
            </w:r>
            <w:r w:rsidRPr="002A193B">
              <w:rPr>
                <w:sz w:val="20"/>
                <w:szCs w:val="20"/>
                <w:lang w:val="sr-Cyrl-CS"/>
              </w:rPr>
              <w:t>2</w:t>
            </w:r>
            <w:r w:rsidRPr="002A193B">
              <w:rPr>
                <w:sz w:val="20"/>
                <w:szCs w:val="20"/>
              </w:rPr>
              <w:t>)</w:t>
            </w:r>
            <w:r w:rsidRPr="002A193B">
              <w:rPr>
                <w:sz w:val="20"/>
                <w:szCs w:val="20"/>
                <w:lang w:val="sr-Cyrl-CS"/>
              </w:rPr>
              <w:t>, 135-145</w:t>
            </w:r>
            <w:r w:rsidRPr="002A193B">
              <w:rPr>
                <w:sz w:val="20"/>
                <w:szCs w:val="20"/>
              </w:rPr>
              <w:t>.</w:t>
            </w:r>
          </w:p>
        </w:tc>
        <w:tc>
          <w:tcPr>
            <w:tcW w:w="795" w:type="dxa"/>
            <w:vAlign w:val="center"/>
          </w:tcPr>
          <w:p w:rsidR="00F436B9" w:rsidRPr="00F436B9" w:rsidRDefault="00F436B9" w:rsidP="00F436B9">
            <w:pPr>
              <w:tabs>
                <w:tab w:val="left" w:pos="567"/>
              </w:tabs>
              <w:jc w:val="center"/>
              <w:rPr>
                <w:sz w:val="20"/>
                <w:szCs w:val="20"/>
                <w:lang w:val="sr-Cyrl-CS"/>
              </w:rPr>
            </w:pPr>
            <w:r w:rsidRPr="00F436B9">
              <w:rPr>
                <w:sz w:val="20"/>
                <w:szCs w:val="20"/>
                <w:lang w:val="sr-Cyrl-CS"/>
              </w:rPr>
              <w:t>М24</w:t>
            </w:r>
          </w:p>
        </w:tc>
      </w:tr>
      <w:tr w:rsidR="00F436B9" w:rsidRPr="00F436B9" w:rsidTr="00B85A64">
        <w:trPr>
          <w:trHeight w:val="227"/>
        </w:trPr>
        <w:tc>
          <w:tcPr>
            <w:tcW w:w="567" w:type="dxa"/>
            <w:vAlign w:val="center"/>
          </w:tcPr>
          <w:p w:rsidR="00F436B9" w:rsidRPr="00F436B9" w:rsidRDefault="00F436B9" w:rsidP="00F436B9">
            <w:pPr>
              <w:tabs>
                <w:tab w:val="left" w:pos="567"/>
              </w:tabs>
              <w:rPr>
                <w:sz w:val="20"/>
                <w:szCs w:val="20"/>
                <w:lang w:val="sr-Cyrl-CS"/>
              </w:rPr>
            </w:pPr>
            <w:r w:rsidRPr="00F436B9">
              <w:rPr>
                <w:sz w:val="20"/>
                <w:szCs w:val="20"/>
                <w:lang w:val="sr-Cyrl-CS"/>
              </w:rPr>
              <w:t>3.</w:t>
            </w:r>
          </w:p>
        </w:tc>
        <w:tc>
          <w:tcPr>
            <w:tcW w:w="8703" w:type="dxa"/>
            <w:gridSpan w:val="9"/>
            <w:shd w:val="clear" w:color="auto" w:fill="auto"/>
            <w:vAlign w:val="center"/>
          </w:tcPr>
          <w:p w:rsidR="00F436B9" w:rsidRPr="002A193B" w:rsidRDefault="00F436B9" w:rsidP="00F436B9">
            <w:pPr>
              <w:pStyle w:val="NoSpacing"/>
              <w:rPr>
                <w:sz w:val="20"/>
                <w:szCs w:val="20"/>
              </w:rPr>
            </w:pPr>
            <w:r w:rsidRPr="002A193B">
              <w:rPr>
                <w:sz w:val="20"/>
                <w:szCs w:val="20"/>
                <w:lang w:val="sr-Cyrl-CS"/>
              </w:rPr>
              <w:t xml:space="preserve">Цвејић, Д. </w:t>
            </w:r>
            <w:r w:rsidRPr="002A193B">
              <w:rPr>
                <w:sz w:val="20"/>
                <w:szCs w:val="20"/>
                <w:lang w:val="sr-Cyrl-RS"/>
              </w:rPr>
              <w:t>и</w:t>
            </w:r>
            <w:r w:rsidRPr="002A193B">
              <w:rPr>
                <w:sz w:val="20"/>
                <w:szCs w:val="20"/>
                <w:lang w:val="sr-Cyrl-CS"/>
              </w:rPr>
              <w:t xml:space="preserve"> Буишић, С. (2012). Интегрисање наставе у циљу повећања физичке активности деце. </w:t>
            </w:r>
            <w:r w:rsidRPr="002A193B">
              <w:rPr>
                <w:i/>
                <w:sz w:val="20"/>
                <w:szCs w:val="20"/>
                <w:lang w:val="sr-Cyrl-CS"/>
              </w:rPr>
              <w:t>Настава и васпитање, 16</w:t>
            </w:r>
            <w:r w:rsidRPr="002A193B">
              <w:rPr>
                <w:sz w:val="20"/>
                <w:szCs w:val="20"/>
                <w:lang w:val="sr-Cyrl-CS"/>
              </w:rPr>
              <w:t>(4), 754-765.</w:t>
            </w:r>
          </w:p>
        </w:tc>
        <w:tc>
          <w:tcPr>
            <w:tcW w:w="795" w:type="dxa"/>
            <w:vAlign w:val="center"/>
          </w:tcPr>
          <w:p w:rsidR="00F436B9" w:rsidRPr="00F436B9" w:rsidRDefault="00F436B9" w:rsidP="00F436B9">
            <w:pPr>
              <w:tabs>
                <w:tab w:val="left" w:pos="567"/>
              </w:tabs>
              <w:jc w:val="center"/>
              <w:rPr>
                <w:sz w:val="20"/>
                <w:szCs w:val="20"/>
                <w:lang w:val="sr-Cyrl-CS"/>
              </w:rPr>
            </w:pPr>
            <w:r w:rsidRPr="00F436B9">
              <w:rPr>
                <w:sz w:val="20"/>
                <w:szCs w:val="20"/>
                <w:lang w:val="sr-Cyrl-CS"/>
              </w:rPr>
              <w:t>М24</w:t>
            </w:r>
          </w:p>
        </w:tc>
      </w:tr>
      <w:tr w:rsidR="00F436B9" w:rsidRPr="00F436B9" w:rsidTr="00B85A64">
        <w:trPr>
          <w:trHeight w:val="227"/>
        </w:trPr>
        <w:tc>
          <w:tcPr>
            <w:tcW w:w="567" w:type="dxa"/>
            <w:vAlign w:val="center"/>
          </w:tcPr>
          <w:p w:rsidR="00F436B9" w:rsidRPr="00F436B9" w:rsidRDefault="00F436B9" w:rsidP="00F436B9">
            <w:pPr>
              <w:tabs>
                <w:tab w:val="left" w:pos="567"/>
              </w:tabs>
              <w:rPr>
                <w:sz w:val="20"/>
                <w:szCs w:val="20"/>
                <w:lang w:val="sr-Cyrl-CS"/>
              </w:rPr>
            </w:pPr>
            <w:r w:rsidRPr="00F436B9">
              <w:rPr>
                <w:sz w:val="20"/>
                <w:szCs w:val="20"/>
                <w:lang w:val="sr-Cyrl-CS"/>
              </w:rPr>
              <w:t>4.</w:t>
            </w:r>
          </w:p>
        </w:tc>
        <w:tc>
          <w:tcPr>
            <w:tcW w:w="8703" w:type="dxa"/>
            <w:gridSpan w:val="9"/>
            <w:shd w:val="clear" w:color="auto" w:fill="auto"/>
            <w:vAlign w:val="center"/>
          </w:tcPr>
          <w:p w:rsidR="00F436B9" w:rsidRPr="002A193B" w:rsidRDefault="00F436B9" w:rsidP="00F436B9">
            <w:pPr>
              <w:pStyle w:val="NoSpacing"/>
              <w:rPr>
                <w:sz w:val="20"/>
                <w:szCs w:val="20"/>
              </w:rPr>
            </w:pPr>
            <w:r w:rsidRPr="002A193B">
              <w:rPr>
                <w:sz w:val="20"/>
                <w:szCs w:val="20"/>
                <w:lang w:val="sr-Cyrl-RS"/>
              </w:rPr>
              <w:t xml:space="preserve">Буишић, С., Цвејић, Д., Ћурувија, Д. (2016). Мотивација за наставу физичког васпитања ученика млађег школског узраста. </w:t>
            </w:r>
            <w:r w:rsidRPr="002A193B">
              <w:rPr>
                <w:i/>
                <w:sz w:val="20"/>
                <w:szCs w:val="20"/>
                <w:lang w:val="sr-Cyrl-RS"/>
              </w:rPr>
              <w:t>Настава и васпитање, 65</w:t>
            </w:r>
            <w:r w:rsidRPr="002A193B">
              <w:rPr>
                <w:sz w:val="20"/>
                <w:szCs w:val="20"/>
                <w:lang w:val="sr-Cyrl-RS"/>
              </w:rPr>
              <w:t>(2), 297-308.</w:t>
            </w:r>
          </w:p>
        </w:tc>
        <w:tc>
          <w:tcPr>
            <w:tcW w:w="795" w:type="dxa"/>
            <w:vAlign w:val="center"/>
          </w:tcPr>
          <w:p w:rsidR="00F436B9" w:rsidRPr="00F436B9" w:rsidRDefault="00F436B9" w:rsidP="00F436B9">
            <w:pPr>
              <w:tabs>
                <w:tab w:val="left" w:pos="567"/>
              </w:tabs>
              <w:jc w:val="center"/>
              <w:rPr>
                <w:sz w:val="20"/>
                <w:szCs w:val="20"/>
                <w:lang w:val="sr-Cyrl-CS"/>
              </w:rPr>
            </w:pPr>
            <w:r w:rsidRPr="00F436B9">
              <w:rPr>
                <w:sz w:val="20"/>
                <w:szCs w:val="20"/>
                <w:lang w:val="sr-Cyrl-CS"/>
              </w:rPr>
              <w:t>М24</w:t>
            </w:r>
          </w:p>
        </w:tc>
      </w:tr>
      <w:tr w:rsidR="00F436B9" w:rsidRPr="00F436B9" w:rsidTr="00B85A64">
        <w:trPr>
          <w:trHeight w:val="227"/>
        </w:trPr>
        <w:tc>
          <w:tcPr>
            <w:tcW w:w="567" w:type="dxa"/>
            <w:vAlign w:val="center"/>
          </w:tcPr>
          <w:p w:rsidR="00F436B9" w:rsidRPr="00F436B9" w:rsidRDefault="00F436B9" w:rsidP="00F436B9">
            <w:pPr>
              <w:tabs>
                <w:tab w:val="left" w:pos="567"/>
              </w:tabs>
              <w:rPr>
                <w:sz w:val="20"/>
                <w:szCs w:val="20"/>
                <w:lang w:val="sr-Cyrl-CS"/>
              </w:rPr>
            </w:pPr>
            <w:r w:rsidRPr="00F436B9">
              <w:rPr>
                <w:sz w:val="20"/>
                <w:szCs w:val="20"/>
                <w:lang w:val="sr-Cyrl-CS"/>
              </w:rPr>
              <w:t>5.</w:t>
            </w:r>
          </w:p>
        </w:tc>
        <w:tc>
          <w:tcPr>
            <w:tcW w:w="8703" w:type="dxa"/>
            <w:gridSpan w:val="9"/>
            <w:shd w:val="clear" w:color="auto" w:fill="auto"/>
            <w:vAlign w:val="center"/>
          </w:tcPr>
          <w:p w:rsidR="00F436B9" w:rsidRPr="002A193B" w:rsidRDefault="00F436B9" w:rsidP="00F436B9">
            <w:pPr>
              <w:pStyle w:val="NoSpacing"/>
              <w:rPr>
                <w:sz w:val="20"/>
                <w:szCs w:val="20"/>
              </w:rPr>
            </w:pPr>
            <w:r w:rsidRPr="002A193B">
              <w:rPr>
                <w:sz w:val="20"/>
                <w:szCs w:val="20"/>
                <w:lang w:val="sr-Cyrl-CS"/>
              </w:rPr>
              <w:t xml:space="preserve">Buišić, S., Cvejić, D., Živković Vuković, J.A. i Pejović, T. (2013). </w:t>
            </w:r>
            <w:proofErr w:type="spellStart"/>
            <w:r w:rsidRPr="002A193B">
              <w:rPr>
                <w:sz w:val="20"/>
                <w:szCs w:val="20"/>
              </w:rPr>
              <w:t>Kvantitativne</w:t>
            </w:r>
            <w:proofErr w:type="spellEnd"/>
            <w:r w:rsidRPr="002A193B">
              <w:rPr>
                <w:sz w:val="20"/>
                <w:szCs w:val="20"/>
              </w:rPr>
              <w:t xml:space="preserve"> r</w:t>
            </w:r>
            <w:r w:rsidRPr="002A193B">
              <w:rPr>
                <w:sz w:val="20"/>
                <w:szCs w:val="20"/>
                <w:lang w:val="sr-Cyrl-CS"/>
              </w:rPr>
              <w:t xml:space="preserve">azlike </w:t>
            </w:r>
            <w:r w:rsidRPr="002A193B">
              <w:rPr>
                <w:sz w:val="20"/>
                <w:szCs w:val="20"/>
              </w:rPr>
              <w:t xml:space="preserve">u </w:t>
            </w:r>
            <w:proofErr w:type="spellStart"/>
            <w:r w:rsidRPr="002A193B">
              <w:rPr>
                <w:sz w:val="20"/>
                <w:szCs w:val="20"/>
              </w:rPr>
              <w:t>motoričkim</w:t>
            </w:r>
            <w:proofErr w:type="spellEnd"/>
            <w:r w:rsidRPr="002A193B">
              <w:rPr>
                <w:sz w:val="20"/>
                <w:szCs w:val="20"/>
              </w:rPr>
              <w:t xml:space="preserve"> </w:t>
            </w:r>
            <w:proofErr w:type="spellStart"/>
            <w:r w:rsidRPr="002A193B">
              <w:rPr>
                <w:sz w:val="20"/>
                <w:szCs w:val="20"/>
              </w:rPr>
              <w:t>sposobnostima</w:t>
            </w:r>
            <w:proofErr w:type="spellEnd"/>
            <w:r w:rsidRPr="002A193B">
              <w:rPr>
                <w:sz w:val="20"/>
                <w:szCs w:val="20"/>
              </w:rPr>
              <w:t xml:space="preserve"> </w:t>
            </w:r>
            <w:proofErr w:type="spellStart"/>
            <w:r w:rsidRPr="002A193B">
              <w:rPr>
                <w:sz w:val="20"/>
                <w:szCs w:val="20"/>
              </w:rPr>
              <w:t>i</w:t>
            </w:r>
            <w:proofErr w:type="spellEnd"/>
            <w:r w:rsidRPr="002A193B">
              <w:rPr>
                <w:sz w:val="20"/>
                <w:szCs w:val="20"/>
              </w:rPr>
              <w:t xml:space="preserve"> </w:t>
            </w:r>
            <w:r w:rsidRPr="002A193B">
              <w:rPr>
                <w:sz w:val="20"/>
                <w:szCs w:val="20"/>
                <w:lang w:val="sr-Cyrl-CS"/>
              </w:rPr>
              <w:t>osnovni</w:t>
            </w:r>
            <w:r w:rsidRPr="002A193B">
              <w:rPr>
                <w:sz w:val="20"/>
                <w:szCs w:val="20"/>
              </w:rPr>
              <w:t xml:space="preserve">m </w:t>
            </w:r>
            <w:proofErr w:type="spellStart"/>
            <w:r w:rsidRPr="002A193B">
              <w:rPr>
                <w:sz w:val="20"/>
                <w:szCs w:val="20"/>
              </w:rPr>
              <w:t>antropometrijskim</w:t>
            </w:r>
            <w:proofErr w:type="spellEnd"/>
            <w:r w:rsidRPr="002A193B">
              <w:rPr>
                <w:sz w:val="20"/>
                <w:szCs w:val="20"/>
              </w:rPr>
              <w:t xml:space="preserve"> </w:t>
            </w:r>
            <w:proofErr w:type="spellStart"/>
            <w:r w:rsidRPr="002A193B">
              <w:rPr>
                <w:sz w:val="20"/>
                <w:szCs w:val="20"/>
              </w:rPr>
              <w:t>karakteristikama</w:t>
            </w:r>
            <w:proofErr w:type="spellEnd"/>
            <w:r w:rsidRPr="002A193B">
              <w:rPr>
                <w:sz w:val="20"/>
                <w:szCs w:val="20"/>
              </w:rPr>
              <w:t xml:space="preserve"> </w:t>
            </w:r>
            <w:proofErr w:type="spellStart"/>
            <w:r w:rsidRPr="002A193B">
              <w:rPr>
                <w:sz w:val="20"/>
                <w:szCs w:val="20"/>
              </w:rPr>
              <w:t>dečaka</w:t>
            </w:r>
            <w:proofErr w:type="spellEnd"/>
            <w:r w:rsidRPr="002A193B">
              <w:rPr>
                <w:sz w:val="20"/>
                <w:szCs w:val="20"/>
              </w:rPr>
              <w:t xml:space="preserve"> </w:t>
            </w:r>
            <w:proofErr w:type="spellStart"/>
            <w:r w:rsidRPr="002A193B">
              <w:rPr>
                <w:sz w:val="20"/>
                <w:szCs w:val="20"/>
              </w:rPr>
              <w:t>i</w:t>
            </w:r>
            <w:proofErr w:type="spellEnd"/>
            <w:r w:rsidRPr="002A193B">
              <w:rPr>
                <w:sz w:val="20"/>
                <w:szCs w:val="20"/>
              </w:rPr>
              <w:t xml:space="preserve"> </w:t>
            </w:r>
            <w:proofErr w:type="spellStart"/>
            <w:r w:rsidRPr="002A193B">
              <w:rPr>
                <w:sz w:val="20"/>
                <w:szCs w:val="20"/>
              </w:rPr>
              <w:t>devojčica</w:t>
            </w:r>
            <w:proofErr w:type="spellEnd"/>
            <w:r w:rsidRPr="002A193B">
              <w:rPr>
                <w:sz w:val="20"/>
                <w:szCs w:val="20"/>
                <w:lang w:val="sr-Cyrl-CS"/>
              </w:rPr>
              <w:t xml:space="preserve"> </w:t>
            </w:r>
            <w:proofErr w:type="spellStart"/>
            <w:r w:rsidRPr="002A193B">
              <w:rPr>
                <w:sz w:val="20"/>
                <w:szCs w:val="20"/>
              </w:rPr>
              <w:t>četvrtog</w:t>
            </w:r>
            <w:proofErr w:type="spellEnd"/>
            <w:r w:rsidRPr="002A193B">
              <w:rPr>
                <w:sz w:val="20"/>
                <w:szCs w:val="20"/>
              </w:rPr>
              <w:t xml:space="preserve"> </w:t>
            </w:r>
            <w:r w:rsidRPr="002A193B">
              <w:rPr>
                <w:sz w:val="20"/>
                <w:szCs w:val="20"/>
                <w:lang w:val="sr-Cyrl-CS"/>
              </w:rPr>
              <w:t xml:space="preserve">razreda osnovne škole. </w:t>
            </w:r>
            <w:r w:rsidRPr="002A193B">
              <w:rPr>
                <w:i/>
                <w:sz w:val="20"/>
                <w:szCs w:val="20"/>
                <w:lang w:val="sr-Cyrl-CS"/>
              </w:rPr>
              <w:t>Glasnik antropološkog društva Srbije, 48,</w:t>
            </w:r>
            <w:r w:rsidRPr="002A193B">
              <w:rPr>
                <w:sz w:val="20"/>
                <w:szCs w:val="20"/>
                <w:lang w:val="sr-Cyrl-CS"/>
              </w:rPr>
              <w:t xml:space="preserve"> 121-127.</w:t>
            </w:r>
          </w:p>
        </w:tc>
        <w:tc>
          <w:tcPr>
            <w:tcW w:w="795" w:type="dxa"/>
            <w:vAlign w:val="center"/>
          </w:tcPr>
          <w:p w:rsidR="00F436B9" w:rsidRPr="00F436B9" w:rsidRDefault="00F436B9" w:rsidP="00F436B9">
            <w:pPr>
              <w:tabs>
                <w:tab w:val="left" w:pos="567"/>
              </w:tabs>
              <w:jc w:val="center"/>
              <w:rPr>
                <w:sz w:val="20"/>
                <w:szCs w:val="20"/>
                <w:lang w:val="sr-Cyrl-CS"/>
              </w:rPr>
            </w:pPr>
            <w:r w:rsidRPr="00F436B9">
              <w:rPr>
                <w:sz w:val="20"/>
                <w:szCs w:val="20"/>
                <w:lang w:val="sr-Cyrl-CS"/>
              </w:rPr>
              <w:t>М52</w:t>
            </w:r>
          </w:p>
        </w:tc>
      </w:tr>
      <w:tr w:rsidR="00F436B9" w:rsidRPr="00F436B9" w:rsidTr="00B85A64">
        <w:trPr>
          <w:trHeight w:val="227"/>
        </w:trPr>
        <w:tc>
          <w:tcPr>
            <w:tcW w:w="567" w:type="dxa"/>
            <w:vAlign w:val="center"/>
          </w:tcPr>
          <w:p w:rsidR="00F436B9" w:rsidRPr="00F436B9" w:rsidRDefault="00F436B9" w:rsidP="00F436B9">
            <w:pPr>
              <w:tabs>
                <w:tab w:val="left" w:pos="567"/>
              </w:tabs>
              <w:rPr>
                <w:sz w:val="20"/>
                <w:szCs w:val="20"/>
                <w:lang w:val="sr-Cyrl-CS"/>
              </w:rPr>
            </w:pPr>
            <w:r w:rsidRPr="00F436B9">
              <w:rPr>
                <w:sz w:val="20"/>
                <w:szCs w:val="20"/>
                <w:lang w:val="sr-Cyrl-CS"/>
              </w:rPr>
              <w:t>6.</w:t>
            </w:r>
          </w:p>
        </w:tc>
        <w:tc>
          <w:tcPr>
            <w:tcW w:w="8703" w:type="dxa"/>
            <w:gridSpan w:val="9"/>
            <w:shd w:val="clear" w:color="auto" w:fill="auto"/>
            <w:vAlign w:val="center"/>
          </w:tcPr>
          <w:p w:rsidR="00F436B9" w:rsidRPr="002A193B" w:rsidRDefault="00F436B9" w:rsidP="00F436B9">
            <w:pPr>
              <w:pStyle w:val="NoSpacing"/>
              <w:rPr>
                <w:sz w:val="20"/>
                <w:szCs w:val="20"/>
              </w:rPr>
            </w:pPr>
            <w:r w:rsidRPr="002A193B">
              <w:rPr>
                <w:sz w:val="20"/>
                <w:szCs w:val="20"/>
                <w:lang w:val="sr-Cyrl-CS"/>
              </w:rPr>
              <w:t xml:space="preserve">Родић, Н. и Цвејић, Д. (2011). Утицај различитих методичких приступа на развој координације ученика трећих разреда основне школе. </w:t>
            </w:r>
            <w:r w:rsidRPr="002A193B">
              <w:rPr>
                <w:i/>
                <w:sz w:val="20"/>
                <w:szCs w:val="20"/>
                <w:lang w:val="sr-Cyrl-CS"/>
              </w:rPr>
              <w:t>Норма, 16(1)</w:t>
            </w:r>
            <w:r w:rsidRPr="002A193B">
              <w:rPr>
                <w:sz w:val="20"/>
                <w:szCs w:val="20"/>
                <w:lang w:val="sr-Cyrl-CS"/>
              </w:rPr>
              <w:t>, 67-79</w:t>
            </w:r>
            <w:r w:rsidRPr="002A193B">
              <w:rPr>
                <w:sz w:val="20"/>
                <w:szCs w:val="20"/>
              </w:rPr>
              <w:t>.</w:t>
            </w:r>
          </w:p>
        </w:tc>
        <w:tc>
          <w:tcPr>
            <w:tcW w:w="795" w:type="dxa"/>
            <w:vAlign w:val="center"/>
          </w:tcPr>
          <w:p w:rsidR="00F436B9" w:rsidRPr="00F436B9" w:rsidRDefault="00F436B9" w:rsidP="00F436B9">
            <w:pPr>
              <w:tabs>
                <w:tab w:val="left" w:pos="567"/>
              </w:tabs>
              <w:jc w:val="center"/>
              <w:rPr>
                <w:sz w:val="20"/>
                <w:szCs w:val="20"/>
                <w:lang w:val="sr-Cyrl-CS"/>
              </w:rPr>
            </w:pPr>
            <w:r w:rsidRPr="00F436B9">
              <w:rPr>
                <w:sz w:val="20"/>
                <w:szCs w:val="20"/>
                <w:lang w:val="sr-Cyrl-CS"/>
              </w:rPr>
              <w:t>М53</w:t>
            </w:r>
          </w:p>
        </w:tc>
      </w:tr>
      <w:tr w:rsidR="00F436B9" w:rsidRPr="00F436B9" w:rsidTr="00B85A64">
        <w:trPr>
          <w:trHeight w:val="227"/>
        </w:trPr>
        <w:tc>
          <w:tcPr>
            <w:tcW w:w="567" w:type="dxa"/>
            <w:vAlign w:val="center"/>
          </w:tcPr>
          <w:p w:rsidR="00F436B9" w:rsidRPr="00F436B9" w:rsidRDefault="00F436B9" w:rsidP="00F436B9">
            <w:pPr>
              <w:tabs>
                <w:tab w:val="left" w:pos="567"/>
              </w:tabs>
              <w:rPr>
                <w:sz w:val="20"/>
                <w:szCs w:val="20"/>
                <w:lang w:val="sr-Cyrl-CS"/>
              </w:rPr>
            </w:pPr>
            <w:r w:rsidRPr="00F436B9">
              <w:rPr>
                <w:sz w:val="20"/>
                <w:szCs w:val="20"/>
                <w:lang w:val="sr-Cyrl-CS"/>
              </w:rPr>
              <w:t>7.</w:t>
            </w:r>
          </w:p>
        </w:tc>
        <w:tc>
          <w:tcPr>
            <w:tcW w:w="8703" w:type="dxa"/>
            <w:gridSpan w:val="9"/>
            <w:shd w:val="clear" w:color="auto" w:fill="auto"/>
            <w:vAlign w:val="center"/>
          </w:tcPr>
          <w:p w:rsidR="00F436B9" w:rsidRPr="002A193B" w:rsidRDefault="00F436B9" w:rsidP="00F436B9">
            <w:pPr>
              <w:pStyle w:val="NoSpacing"/>
              <w:rPr>
                <w:i/>
                <w:sz w:val="20"/>
                <w:szCs w:val="20"/>
              </w:rPr>
            </w:pPr>
            <w:r w:rsidRPr="002A193B">
              <w:rPr>
                <w:sz w:val="20"/>
                <w:szCs w:val="20"/>
                <w:lang w:val="sr-Cyrl-CS"/>
              </w:rPr>
              <w:t xml:space="preserve">Buišić, S., Cvejić, D. i Živković Vuković, J.A. (2013). Razlike u osnovnim antropometrijskim karakteristikama i motoričkim sposobnostima učenika četvrtog razreda osnovne škole u odnosu na mesto stanovanja. U zborniku </w:t>
            </w:r>
            <w:r w:rsidRPr="002A193B">
              <w:rPr>
                <w:i/>
                <w:sz w:val="20"/>
                <w:szCs w:val="20"/>
                <w:lang w:val="sr-Cyrl-CS"/>
              </w:rPr>
              <w:t xml:space="preserve">Efekti nastave metodike na kvalitetnije obrazovanje učitelja i vaspitača, </w:t>
            </w:r>
            <w:r w:rsidRPr="002A193B">
              <w:rPr>
                <w:sz w:val="20"/>
                <w:szCs w:val="20"/>
                <w:lang w:val="sr-Cyrl-CS"/>
              </w:rPr>
              <w:t>36-45. Subotica: Učiteljski fakultet na mađarskom nastavnom jeziku.</w:t>
            </w:r>
          </w:p>
        </w:tc>
        <w:tc>
          <w:tcPr>
            <w:tcW w:w="795" w:type="dxa"/>
            <w:vAlign w:val="center"/>
          </w:tcPr>
          <w:p w:rsidR="00F436B9" w:rsidRPr="00F436B9" w:rsidRDefault="00F436B9" w:rsidP="00F436B9">
            <w:pPr>
              <w:tabs>
                <w:tab w:val="left" w:pos="567"/>
              </w:tabs>
              <w:jc w:val="center"/>
              <w:rPr>
                <w:sz w:val="20"/>
                <w:szCs w:val="20"/>
                <w:lang w:val="sr-Cyrl-CS"/>
              </w:rPr>
            </w:pPr>
            <w:r w:rsidRPr="00F436B9">
              <w:rPr>
                <w:sz w:val="20"/>
                <w:szCs w:val="20"/>
                <w:lang w:val="sr-Cyrl-CS"/>
              </w:rPr>
              <w:t>М33</w:t>
            </w:r>
          </w:p>
        </w:tc>
      </w:tr>
      <w:tr w:rsidR="00F436B9" w:rsidRPr="00F436B9" w:rsidTr="00B85A64">
        <w:trPr>
          <w:trHeight w:val="227"/>
        </w:trPr>
        <w:tc>
          <w:tcPr>
            <w:tcW w:w="567" w:type="dxa"/>
            <w:vAlign w:val="center"/>
          </w:tcPr>
          <w:p w:rsidR="00F436B9" w:rsidRPr="00F436B9" w:rsidRDefault="00F436B9" w:rsidP="00F436B9">
            <w:pPr>
              <w:tabs>
                <w:tab w:val="left" w:pos="567"/>
              </w:tabs>
              <w:rPr>
                <w:sz w:val="20"/>
                <w:szCs w:val="20"/>
                <w:lang w:val="sr-Cyrl-CS"/>
              </w:rPr>
            </w:pPr>
            <w:r w:rsidRPr="00F436B9">
              <w:rPr>
                <w:sz w:val="20"/>
                <w:szCs w:val="20"/>
                <w:lang w:val="sr-Cyrl-CS"/>
              </w:rPr>
              <w:t>8.</w:t>
            </w:r>
          </w:p>
        </w:tc>
        <w:tc>
          <w:tcPr>
            <w:tcW w:w="8703" w:type="dxa"/>
            <w:gridSpan w:val="9"/>
            <w:shd w:val="clear" w:color="auto" w:fill="auto"/>
            <w:vAlign w:val="center"/>
          </w:tcPr>
          <w:p w:rsidR="00F436B9" w:rsidRPr="002A193B" w:rsidRDefault="00F436B9" w:rsidP="00F436B9">
            <w:pPr>
              <w:pStyle w:val="NoSpacing"/>
              <w:rPr>
                <w:i/>
                <w:sz w:val="20"/>
                <w:szCs w:val="20"/>
              </w:rPr>
            </w:pPr>
            <w:r w:rsidRPr="002A193B">
              <w:rPr>
                <w:sz w:val="20"/>
                <w:szCs w:val="20"/>
                <w:lang w:val="sr-Cyrl-CS"/>
              </w:rPr>
              <w:t xml:space="preserve">Pejović, T., Cvejić, D. i Buišić, S. (2013). Uticaj različitih metodičkih pristupa na razvoj eksplozivne snage učenika nižih razreda osnovne škole. U zborniku </w:t>
            </w:r>
            <w:r w:rsidRPr="002A193B">
              <w:rPr>
                <w:i/>
                <w:sz w:val="20"/>
                <w:szCs w:val="20"/>
                <w:lang w:val="sr-Cyrl-CS"/>
              </w:rPr>
              <w:t>Efekti nastave metodike na kvalitetnije obrazovanje učitelja i vaspitača,</w:t>
            </w:r>
            <w:r w:rsidRPr="002A193B">
              <w:rPr>
                <w:sz w:val="20"/>
                <w:szCs w:val="20"/>
                <w:lang w:val="sr-Cyrl-CS"/>
              </w:rPr>
              <w:t xml:space="preserve"> 182-190. Subotica: Učiteljski fakultet na mađarskom nastavnom jeziku.</w:t>
            </w:r>
          </w:p>
        </w:tc>
        <w:tc>
          <w:tcPr>
            <w:tcW w:w="795" w:type="dxa"/>
            <w:vAlign w:val="center"/>
          </w:tcPr>
          <w:p w:rsidR="00F436B9" w:rsidRPr="00F436B9" w:rsidRDefault="00F436B9" w:rsidP="00F436B9">
            <w:pPr>
              <w:tabs>
                <w:tab w:val="left" w:pos="567"/>
              </w:tabs>
              <w:jc w:val="center"/>
              <w:rPr>
                <w:sz w:val="20"/>
                <w:szCs w:val="20"/>
                <w:lang w:val="sr-Cyrl-CS"/>
              </w:rPr>
            </w:pPr>
            <w:r w:rsidRPr="00F436B9">
              <w:rPr>
                <w:sz w:val="20"/>
                <w:szCs w:val="20"/>
                <w:lang w:val="sr-Cyrl-CS"/>
              </w:rPr>
              <w:t>М33</w:t>
            </w:r>
          </w:p>
        </w:tc>
      </w:tr>
      <w:tr w:rsidR="00F436B9" w:rsidRPr="00F436B9" w:rsidTr="00B85A64">
        <w:trPr>
          <w:trHeight w:val="227"/>
        </w:trPr>
        <w:tc>
          <w:tcPr>
            <w:tcW w:w="567" w:type="dxa"/>
            <w:vAlign w:val="center"/>
          </w:tcPr>
          <w:p w:rsidR="00F436B9" w:rsidRPr="00F436B9" w:rsidRDefault="00F436B9" w:rsidP="00F436B9">
            <w:pPr>
              <w:tabs>
                <w:tab w:val="left" w:pos="567"/>
              </w:tabs>
              <w:rPr>
                <w:sz w:val="20"/>
                <w:szCs w:val="20"/>
                <w:lang w:val="sr-Latn-RS"/>
              </w:rPr>
            </w:pPr>
            <w:r w:rsidRPr="00F436B9">
              <w:rPr>
                <w:sz w:val="20"/>
                <w:szCs w:val="20"/>
                <w:lang w:val="sr-Latn-RS"/>
              </w:rPr>
              <w:t>9.</w:t>
            </w:r>
          </w:p>
        </w:tc>
        <w:tc>
          <w:tcPr>
            <w:tcW w:w="8703" w:type="dxa"/>
            <w:gridSpan w:val="9"/>
            <w:shd w:val="clear" w:color="auto" w:fill="auto"/>
            <w:vAlign w:val="center"/>
          </w:tcPr>
          <w:p w:rsidR="00F436B9" w:rsidRPr="002A193B" w:rsidRDefault="00F436B9" w:rsidP="002A193B">
            <w:pPr>
              <w:tabs>
                <w:tab w:val="left" w:pos="567"/>
              </w:tabs>
              <w:rPr>
                <w:sz w:val="20"/>
                <w:szCs w:val="20"/>
              </w:rPr>
            </w:pPr>
            <w:proofErr w:type="spellStart"/>
            <w:r w:rsidRPr="002A193B">
              <w:rPr>
                <w:sz w:val="20"/>
                <w:szCs w:val="20"/>
              </w:rPr>
              <w:t>Cvejić</w:t>
            </w:r>
            <w:proofErr w:type="spellEnd"/>
            <w:r w:rsidRPr="002A193B">
              <w:rPr>
                <w:sz w:val="20"/>
                <w:szCs w:val="20"/>
              </w:rPr>
              <w:t xml:space="preserve">, D., </w:t>
            </w:r>
            <w:proofErr w:type="spellStart"/>
            <w:r w:rsidRPr="002A193B">
              <w:rPr>
                <w:sz w:val="20"/>
                <w:szCs w:val="20"/>
              </w:rPr>
              <w:t>Buišić</w:t>
            </w:r>
            <w:proofErr w:type="spellEnd"/>
            <w:r w:rsidRPr="002A193B">
              <w:rPr>
                <w:sz w:val="20"/>
                <w:szCs w:val="20"/>
              </w:rPr>
              <w:t xml:space="preserve">, S., </w:t>
            </w:r>
            <w:proofErr w:type="spellStart"/>
            <w:r w:rsidRPr="002A193B">
              <w:rPr>
                <w:sz w:val="20"/>
                <w:szCs w:val="20"/>
              </w:rPr>
              <w:t>Mitrović</w:t>
            </w:r>
            <w:proofErr w:type="spellEnd"/>
            <w:r w:rsidRPr="002A193B">
              <w:rPr>
                <w:sz w:val="20"/>
                <w:szCs w:val="20"/>
              </w:rPr>
              <w:t xml:space="preserve">, N., &amp; </w:t>
            </w:r>
            <w:proofErr w:type="spellStart"/>
            <w:r w:rsidRPr="002A193B">
              <w:rPr>
                <w:sz w:val="20"/>
                <w:szCs w:val="20"/>
              </w:rPr>
              <w:t>Ostojić</w:t>
            </w:r>
            <w:proofErr w:type="spellEnd"/>
            <w:r w:rsidRPr="002A193B">
              <w:rPr>
                <w:sz w:val="20"/>
                <w:szCs w:val="20"/>
              </w:rPr>
              <w:t xml:space="preserve">, S. (2018). Aerobic activity of students at physical education FITT classes. </w:t>
            </w:r>
            <w:proofErr w:type="spellStart"/>
            <w:r w:rsidRPr="002A193B">
              <w:rPr>
                <w:i/>
                <w:sz w:val="20"/>
                <w:szCs w:val="20"/>
              </w:rPr>
              <w:t>Facta</w:t>
            </w:r>
            <w:proofErr w:type="spellEnd"/>
            <w:r w:rsidRPr="002A193B">
              <w:rPr>
                <w:i/>
                <w:sz w:val="20"/>
                <w:szCs w:val="20"/>
              </w:rPr>
              <w:t xml:space="preserve"> </w:t>
            </w:r>
            <w:proofErr w:type="spellStart"/>
            <w:r w:rsidRPr="002A193B">
              <w:rPr>
                <w:i/>
                <w:sz w:val="20"/>
                <w:szCs w:val="20"/>
              </w:rPr>
              <w:t>Universitatis</w:t>
            </w:r>
            <w:proofErr w:type="spellEnd"/>
            <w:r w:rsidRPr="002A193B">
              <w:rPr>
                <w:i/>
                <w:sz w:val="20"/>
                <w:szCs w:val="20"/>
              </w:rPr>
              <w:t>, Series: Physical Education and Sport</w:t>
            </w:r>
            <w:r w:rsidRPr="002A193B">
              <w:rPr>
                <w:sz w:val="20"/>
                <w:szCs w:val="20"/>
              </w:rPr>
              <w:t>,</w:t>
            </w:r>
            <w:r w:rsidR="002A193B" w:rsidRPr="002A193B">
              <w:rPr>
                <w:sz w:val="20"/>
                <w:szCs w:val="20"/>
              </w:rPr>
              <w:t xml:space="preserve"> </w:t>
            </w:r>
            <w:r w:rsidR="002A193B" w:rsidRPr="002A193B">
              <w:rPr>
                <w:i/>
                <w:sz w:val="20"/>
                <w:szCs w:val="20"/>
              </w:rPr>
              <w:t>16</w:t>
            </w:r>
            <w:r w:rsidRPr="002A193B">
              <w:rPr>
                <w:sz w:val="20"/>
                <w:szCs w:val="20"/>
              </w:rPr>
              <w:t>(</w:t>
            </w:r>
            <w:r w:rsidR="002A193B" w:rsidRPr="002A193B">
              <w:rPr>
                <w:sz w:val="20"/>
                <w:szCs w:val="20"/>
              </w:rPr>
              <w:t>3</w:t>
            </w:r>
            <w:r w:rsidRPr="002A193B">
              <w:rPr>
                <w:sz w:val="20"/>
                <w:szCs w:val="20"/>
              </w:rPr>
              <w:t>)</w:t>
            </w:r>
            <w:r w:rsidR="002A193B" w:rsidRPr="002A193B">
              <w:rPr>
                <w:sz w:val="20"/>
                <w:szCs w:val="20"/>
              </w:rPr>
              <w:t>, 515-524</w:t>
            </w:r>
            <w:r w:rsidRPr="002A193B">
              <w:rPr>
                <w:sz w:val="20"/>
                <w:szCs w:val="20"/>
              </w:rPr>
              <w:t>.</w:t>
            </w:r>
          </w:p>
        </w:tc>
        <w:tc>
          <w:tcPr>
            <w:tcW w:w="795" w:type="dxa"/>
            <w:vAlign w:val="center"/>
          </w:tcPr>
          <w:p w:rsidR="00F436B9" w:rsidRPr="00F436B9" w:rsidRDefault="00F436B9" w:rsidP="00F436B9">
            <w:pPr>
              <w:tabs>
                <w:tab w:val="left" w:pos="567"/>
              </w:tabs>
              <w:jc w:val="center"/>
              <w:rPr>
                <w:sz w:val="20"/>
                <w:szCs w:val="20"/>
                <w:lang w:val="sr-Cyrl-CS"/>
              </w:rPr>
            </w:pPr>
            <w:r w:rsidRPr="00F436B9">
              <w:rPr>
                <w:sz w:val="20"/>
                <w:szCs w:val="20"/>
                <w:lang w:val="sr-Cyrl-CS"/>
              </w:rPr>
              <w:t>М24</w:t>
            </w:r>
          </w:p>
        </w:tc>
      </w:tr>
      <w:tr w:rsidR="00805E54" w:rsidRPr="00F436B9" w:rsidTr="00B85A64">
        <w:trPr>
          <w:trHeight w:val="227"/>
        </w:trPr>
        <w:tc>
          <w:tcPr>
            <w:tcW w:w="567" w:type="dxa"/>
            <w:vAlign w:val="center"/>
          </w:tcPr>
          <w:p w:rsidR="00805E54" w:rsidRPr="00F436B9" w:rsidRDefault="00805E54" w:rsidP="00805E54">
            <w:pPr>
              <w:tabs>
                <w:tab w:val="left" w:pos="567"/>
              </w:tabs>
              <w:rPr>
                <w:sz w:val="20"/>
                <w:szCs w:val="20"/>
                <w:lang w:val="sr-Latn-RS"/>
              </w:rPr>
            </w:pPr>
            <w:r w:rsidRPr="00F436B9">
              <w:rPr>
                <w:sz w:val="20"/>
                <w:szCs w:val="20"/>
                <w:lang w:val="sr-Latn-RS"/>
              </w:rPr>
              <w:t>10.</w:t>
            </w:r>
          </w:p>
        </w:tc>
        <w:tc>
          <w:tcPr>
            <w:tcW w:w="8703" w:type="dxa"/>
            <w:gridSpan w:val="9"/>
            <w:shd w:val="clear" w:color="auto" w:fill="auto"/>
            <w:vAlign w:val="center"/>
          </w:tcPr>
          <w:p w:rsidR="00805E54" w:rsidRPr="00A34410" w:rsidRDefault="00805E54" w:rsidP="00805E54">
            <w:pPr>
              <w:rPr>
                <w:rFonts w:eastAsia="Times New Roman"/>
                <w:sz w:val="18"/>
                <w:szCs w:val="18"/>
                <w:lang w:val="sr-Latn-CS" w:eastAsia="sr-Latn-CS"/>
              </w:rPr>
            </w:pPr>
            <w:r w:rsidRPr="00A34410">
              <w:rPr>
                <w:rFonts w:eastAsia="Times New Roman"/>
                <w:sz w:val="18"/>
                <w:szCs w:val="18"/>
                <w:lang w:val="sr-Latn-CS" w:eastAsia="sr-Latn-CS"/>
              </w:rPr>
              <w:t xml:space="preserve">Buišić, S., </w:t>
            </w:r>
            <w:r w:rsidRPr="00A34410">
              <w:rPr>
                <w:rFonts w:eastAsia="Times New Roman"/>
                <w:b/>
                <w:sz w:val="18"/>
                <w:szCs w:val="18"/>
                <w:lang w:val="sr-Latn-CS" w:eastAsia="sr-Latn-CS"/>
              </w:rPr>
              <w:t>Cvejić, D</w:t>
            </w:r>
            <w:r w:rsidRPr="00A34410">
              <w:rPr>
                <w:rFonts w:eastAsia="Times New Roman"/>
                <w:sz w:val="18"/>
                <w:szCs w:val="18"/>
                <w:lang w:val="sr-Latn-CS" w:eastAsia="sr-Latn-CS"/>
              </w:rPr>
              <w:t xml:space="preserve">. &amp; Pejović T. (2019). Aspekti self-koncepta učenika mlađeg školskog uzrasta kao važni faktori za aktivno učestvovanje u nastavi fizičkog vaspitanja. </w:t>
            </w:r>
            <w:r w:rsidRPr="00A34410">
              <w:rPr>
                <w:rFonts w:eastAsia="Times New Roman"/>
                <w:i/>
                <w:sz w:val="18"/>
                <w:szCs w:val="18"/>
                <w:lang w:val="sr-Latn-CS" w:eastAsia="sr-Latn-CS"/>
              </w:rPr>
              <w:t>Teme (in print).</w:t>
            </w:r>
          </w:p>
        </w:tc>
        <w:tc>
          <w:tcPr>
            <w:tcW w:w="795" w:type="dxa"/>
            <w:vAlign w:val="center"/>
          </w:tcPr>
          <w:p w:rsidR="00805E54" w:rsidRPr="00F436B9" w:rsidRDefault="00805E54" w:rsidP="00805E54">
            <w:pPr>
              <w:tabs>
                <w:tab w:val="left" w:pos="567"/>
              </w:tabs>
              <w:jc w:val="center"/>
              <w:rPr>
                <w:sz w:val="20"/>
                <w:szCs w:val="20"/>
                <w:lang w:val="sr-Latn-RS"/>
              </w:rPr>
            </w:pPr>
            <w:r w:rsidRPr="00F436B9">
              <w:rPr>
                <w:sz w:val="20"/>
                <w:szCs w:val="20"/>
                <w:lang w:val="sr-Latn-RS"/>
              </w:rPr>
              <w:t>M</w:t>
            </w:r>
            <w:r>
              <w:rPr>
                <w:sz w:val="20"/>
                <w:szCs w:val="20"/>
                <w:lang w:val="sr-Latn-RS"/>
              </w:rPr>
              <w:t>2</w:t>
            </w:r>
            <w:bookmarkStart w:id="11" w:name="_GoBack"/>
            <w:bookmarkEnd w:id="11"/>
            <w:r w:rsidRPr="00F436B9">
              <w:rPr>
                <w:sz w:val="20"/>
                <w:szCs w:val="20"/>
                <w:lang w:val="sr-Latn-RS"/>
              </w:rPr>
              <w:t>4</w:t>
            </w:r>
          </w:p>
        </w:tc>
      </w:tr>
      <w:tr w:rsidR="00805E54" w:rsidRPr="00F436B9" w:rsidTr="002B42F1">
        <w:tc>
          <w:tcPr>
            <w:tcW w:w="10065" w:type="dxa"/>
            <w:gridSpan w:val="11"/>
            <w:vAlign w:val="center"/>
          </w:tcPr>
          <w:p w:rsidR="00805E54" w:rsidRPr="00F436B9" w:rsidRDefault="00805E54" w:rsidP="00805E54">
            <w:pPr>
              <w:tabs>
                <w:tab w:val="left" w:pos="567"/>
              </w:tabs>
              <w:spacing w:after="60"/>
              <w:rPr>
                <w:sz w:val="20"/>
                <w:szCs w:val="20"/>
                <w:lang w:val="sr-Cyrl-CS"/>
              </w:rPr>
            </w:pPr>
            <w:r w:rsidRPr="00F436B9">
              <w:rPr>
                <w:b/>
                <w:sz w:val="20"/>
                <w:szCs w:val="20"/>
                <w:lang w:val="sr-Cyrl-CS"/>
              </w:rPr>
              <w:t>Збирни подаци научне активност наставника</w:t>
            </w:r>
          </w:p>
        </w:tc>
      </w:tr>
      <w:tr w:rsidR="00805E54" w:rsidRPr="00F436B9" w:rsidTr="002B42F1">
        <w:tc>
          <w:tcPr>
            <w:tcW w:w="4118" w:type="dxa"/>
            <w:gridSpan w:val="5"/>
            <w:vAlign w:val="center"/>
          </w:tcPr>
          <w:p w:rsidR="00805E54" w:rsidRPr="00F436B9" w:rsidRDefault="00805E54" w:rsidP="00805E54">
            <w:pPr>
              <w:tabs>
                <w:tab w:val="left" w:pos="567"/>
              </w:tabs>
              <w:spacing w:after="60"/>
              <w:rPr>
                <w:sz w:val="20"/>
                <w:szCs w:val="20"/>
                <w:lang w:val="sr-Cyrl-CS"/>
              </w:rPr>
            </w:pPr>
            <w:r w:rsidRPr="00F436B9">
              <w:rPr>
                <w:sz w:val="20"/>
                <w:szCs w:val="20"/>
                <w:lang w:val="sr-Cyrl-CS"/>
              </w:rPr>
              <w:t>Укупан број цитата, без аутоцитата</w:t>
            </w:r>
          </w:p>
        </w:tc>
        <w:tc>
          <w:tcPr>
            <w:tcW w:w="5947" w:type="dxa"/>
            <w:gridSpan w:val="6"/>
            <w:vAlign w:val="center"/>
          </w:tcPr>
          <w:p w:rsidR="00805E54" w:rsidRPr="002A193B" w:rsidRDefault="00805E54" w:rsidP="00805E54">
            <w:pPr>
              <w:tabs>
                <w:tab w:val="left" w:pos="567"/>
              </w:tabs>
              <w:spacing w:after="60"/>
              <w:rPr>
                <w:sz w:val="20"/>
                <w:szCs w:val="20"/>
                <w:lang w:val="sr-Latn-RS"/>
              </w:rPr>
            </w:pPr>
            <w:r>
              <w:rPr>
                <w:sz w:val="20"/>
                <w:szCs w:val="20"/>
                <w:lang w:val="sr-Latn-RS"/>
              </w:rPr>
              <w:t>54</w:t>
            </w:r>
          </w:p>
        </w:tc>
      </w:tr>
      <w:tr w:rsidR="00805E54" w:rsidRPr="00F436B9" w:rsidTr="002B42F1">
        <w:tc>
          <w:tcPr>
            <w:tcW w:w="4118" w:type="dxa"/>
            <w:gridSpan w:val="5"/>
            <w:vAlign w:val="center"/>
          </w:tcPr>
          <w:p w:rsidR="00805E54" w:rsidRPr="00F436B9" w:rsidRDefault="00805E54" w:rsidP="00805E54">
            <w:pPr>
              <w:tabs>
                <w:tab w:val="left" w:pos="567"/>
              </w:tabs>
              <w:spacing w:after="60"/>
              <w:rPr>
                <w:sz w:val="20"/>
                <w:szCs w:val="20"/>
                <w:lang w:val="sr-Cyrl-CS"/>
              </w:rPr>
            </w:pPr>
            <w:r w:rsidRPr="00F436B9">
              <w:rPr>
                <w:sz w:val="20"/>
                <w:szCs w:val="20"/>
                <w:lang w:val="sr-Cyrl-CS"/>
              </w:rPr>
              <w:t>Укупан број радова са SCI (или SSCI) листе</w:t>
            </w:r>
          </w:p>
        </w:tc>
        <w:tc>
          <w:tcPr>
            <w:tcW w:w="5947" w:type="dxa"/>
            <w:gridSpan w:val="6"/>
            <w:vAlign w:val="center"/>
          </w:tcPr>
          <w:p w:rsidR="00805E54" w:rsidRPr="002A193B" w:rsidRDefault="00805E54" w:rsidP="00805E54">
            <w:pPr>
              <w:tabs>
                <w:tab w:val="left" w:pos="567"/>
              </w:tabs>
              <w:spacing w:after="60"/>
              <w:rPr>
                <w:sz w:val="20"/>
                <w:szCs w:val="20"/>
                <w:lang w:val="sr-Latn-RS"/>
              </w:rPr>
            </w:pPr>
          </w:p>
        </w:tc>
      </w:tr>
      <w:tr w:rsidR="00805E54" w:rsidRPr="00F436B9" w:rsidTr="002B42F1">
        <w:tc>
          <w:tcPr>
            <w:tcW w:w="4118" w:type="dxa"/>
            <w:gridSpan w:val="5"/>
            <w:vAlign w:val="center"/>
          </w:tcPr>
          <w:p w:rsidR="00805E54" w:rsidRPr="00F436B9" w:rsidRDefault="00805E54" w:rsidP="00805E54">
            <w:pPr>
              <w:tabs>
                <w:tab w:val="left" w:pos="567"/>
              </w:tabs>
              <w:spacing w:after="60"/>
              <w:rPr>
                <w:sz w:val="20"/>
                <w:szCs w:val="20"/>
                <w:lang w:val="sr-Cyrl-CS"/>
              </w:rPr>
            </w:pPr>
            <w:r w:rsidRPr="00F436B9">
              <w:rPr>
                <w:sz w:val="20"/>
                <w:szCs w:val="20"/>
                <w:lang w:val="sr-Cyrl-CS"/>
              </w:rPr>
              <w:t>Тренутно учешће на пројектима</w:t>
            </w:r>
          </w:p>
        </w:tc>
        <w:tc>
          <w:tcPr>
            <w:tcW w:w="2334" w:type="dxa"/>
            <w:gridSpan w:val="2"/>
            <w:vAlign w:val="center"/>
          </w:tcPr>
          <w:p w:rsidR="00805E54" w:rsidRPr="00F436B9" w:rsidRDefault="00805E54" w:rsidP="00805E54">
            <w:pPr>
              <w:tabs>
                <w:tab w:val="left" w:pos="567"/>
              </w:tabs>
              <w:spacing w:after="60"/>
              <w:rPr>
                <w:sz w:val="20"/>
                <w:szCs w:val="20"/>
                <w:lang w:val="sr-Cyrl-CS"/>
              </w:rPr>
            </w:pPr>
            <w:r w:rsidRPr="00F436B9">
              <w:rPr>
                <w:sz w:val="20"/>
                <w:szCs w:val="20"/>
                <w:lang w:val="sr-Cyrl-CS"/>
              </w:rPr>
              <w:t xml:space="preserve">Домаћи: </w:t>
            </w:r>
            <w:r>
              <w:rPr>
                <w:sz w:val="20"/>
                <w:szCs w:val="20"/>
                <w:lang w:val="sr-Cyrl-CS"/>
              </w:rPr>
              <w:t>1</w:t>
            </w:r>
          </w:p>
        </w:tc>
        <w:tc>
          <w:tcPr>
            <w:tcW w:w="3613" w:type="dxa"/>
            <w:gridSpan w:val="4"/>
            <w:vAlign w:val="center"/>
          </w:tcPr>
          <w:p w:rsidR="00805E54" w:rsidRPr="00F436B9" w:rsidRDefault="00805E54" w:rsidP="00805E54">
            <w:pPr>
              <w:tabs>
                <w:tab w:val="left" w:pos="567"/>
              </w:tabs>
              <w:spacing w:after="60"/>
              <w:rPr>
                <w:sz w:val="20"/>
                <w:szCs w:val="20"/>
                <w:lang w:val="sr-Cyrl-CS"/>
              </w:rPr>
            </w:pPr>
            <w:r w:rsidRPr="00F436B9">
              <w:rPr>
                <w:sz w:val="20"/>
                <w:szCs w:val="20"/>
                <w:lang w:val="sr-Cyrl-CS"/>
              </w:rPr>
              <w:t xml:space="preserve">Међународни: </w:t>
            </w:r>
          </w:p>
        </w:tc>
      </w:tr>
      <w:tr w:rsidR="00805E54" w:rsidRPr="00F436B9" w:rsidTr="002B42F1">
        <w:tc>
          <w:tcPr>
            <w:tcW w:w="4118" w:type="dxa"/>
            <w:gridSpan w:val="5"/>
            <w:vAlign w:val="center"/>
          </w:tcPr>
          <w:p w:rsidR="00805E54" w:rsidRPr="00F436B9" w:rsidRDefault="00805E54" w:rsidP="00805E54">
            <w:pPr>
              <w:tabs>
                <w:tab w:val="left" w:pos="567"/>
              </w:tabs>
              <w:spacing w:after="60"/>
              <w:rPr>
                <w:sz w:val="20"/>
                <w:szCs w:val="20"/>
                <w:lang w:val="sr-Cyrl-CS"/>
              </w:rPr>
            </w:pPr>
            <w:r w:rsidRPr="00F436B9">
              <w:rPr>
                <w:sz w:val="20"/>
                <w:szCs w:val="20"/>
                <w:lang w:val="sr-Cyrl-CS"/>
              </w:rPr>
              <w:t xml:space="preserve">Усавршавања </w:t>
            </w:r>
          </w:p>
        </w:tc>
        <w:tc>
          <w:tcPr>
            <w:tcW w:w="5947" w:type="dxa"/>
            <w:gridSpan w:val="6"/>
            <w:vAlign w:val="center"/>
          </w:tcPr>
          <w:p w:rsidR="00805E54" w:rsidRPr="00F436B9" w:rsidRDefault="00805E54" w:rsidP="00805E54">
            <w:pPr>
              <w:tabs>
                <w:tab w:val="left" w:pos="567"/>
              </w:tabs>
              <w:spacing w:after="60"/>
              <w:rPr>
                <w:sz w:val="20"/>
                <w:szCs w:val="20"/>
                <w:lang w:val="sr-Cyrl-CS"/>
              </w:rPr>
            </w:pPr>
          </w:p>
        </w:tc>
      </w:tr>
      <w:tr w:rsidR="00805E54" w:rsidRPr="00F436B9" w:rsidTr="002B42F1">
        <w:tc>
          <w:tcPr>
            <w:tcW w:w="10065" w:type="dxa"/>
            <w:gridSpan w:val="11"/>
            <w:vAlign w:val="center"/>
          </w:tcPr>
          <w:p w:rsidR="00805E54" w:rsidRPr="00F436B9" w:rsidRDefault="00805E54" w:rsidP="00805E54">
            <w:pPr>
              <w:tabs>
                <w:tab w:val="left" w:pos="567"/>
              </w:tabs>
              <w:spacing w:after="60"/>
              <w:rPr>
                <w:sz w:val="20"/>
                <w:szCs w:val="20"/>
                <w:lang w:val="sr-Cyrl-RS"/>
              </w:rPr>
            </w:pPr>
            <w:r w:rsidRPr="00F436B9">
              <w:rPr>
                <w:sz w:val="20"/>
                <w:szCs w:val="20"/>
                <w:lang w:val="sr-Cyrl-CS"/>
              </w:rPr>
              <w:t>Други подаци које сматрате релевантним:</w:t>
            </w:r>
            <w:r>
              <w:rPr>
                <w:sz w:val="20"/>
                <w:szCs w:val="20"/>
                <w:lang w:val="sr-Latn-RS"/>
              </w:rPr>
              <w:t xml:space="preserve">                                                                  </w:t>
            </w:r>
            <w:r>
              <w:rPr>
                <w:rFonts w:eastAsia="Times New Roman"/>
                <w:sz w:val="20"/>
                <w:szCs w:val="20"/>
                <w:lang w:val="sr-Cyrl-CS" w:eastAsia="sr-Latn-CS"/>
              </w:rPr>
              <w:t xml:space="preserve">  </w:t>
            </w:r>
            <w:r>
              <w:rPr>
                <w:rFonts w:eastAsia="Times New Roman"/>
                <w:sz w:val="20"/>
                <w:szCs w:val="20"/>
                <w:lang w:val="sr-Latn-RS" w:eastAsia="sr-Latn-CS"/>
              </w:rPr>
              <w:t xml:space="preserve">                                       </w:t>
            </w:r>
            <w:hyperlink w:anchor="Компетентност" w:history="1">
              <w:r w:rsidRPr="009625A2">
                <w:rPr>
                  <w:rStyle w:val="Hyperlink"/>
                  <w:rFonts w:eastAsia="Times New Roman"/>
                  <w:sz w:val="20"/>
                  <w:szCs w:val="20"/>
                  <w:lang w:val="sr-Cyrl-CS" w:eastAsia="sr-Latn-CS"/>
                </w:rPr>
                <w:t>почетак</w:t>
              </w:r>
            </w:hyperlink>
            <w:r w:rsidRPr="00F436B9">
              <w:rPr>
                <w:sz w:val="20"/>
                <w:szCs w:val="20"/>
                <w:lang w:val="sr-Cyrl-RS"/>
              </w:rPr>
              <w:t xml:space="preserve"> </w:t>
            </w:r>
          </w:p>
        </w:tc>
      </w:tr>
    </w:tbl>
    <w:p w:rsidR="00E42587" w:rsidRPr="00F436B9" w:rsidRDefault="00E42587" w:rsidP="00E36EE2">
      <w:pPr>
        <w:rPr>
          <w:sz w:val="20"/>
          <w:szCs w:val="20"/>
          <w:lang w:val="sr-Cyrl-RS"/>
        </w:rPr>
      </w:pPr>
    </w:p>
    <w:p w:rsidR="00E42587" w:rsidRPr="00F436B9" w:rsidRDefault="00E42587" w:rsidP="00E36EE2">
      <w:pPr>
        <w:rPr>
          <w:sz w:val="20"/>
          <w:szCs w:val="20"/>
        </w:rPr>
      </w:pPr>
    </w:p>
    <w:p w:rsidR="0055518D" w:rsidRPr="00F436B9" w:rsidRDefault="0055518D" w:rsidP="00E36EE2">
      <w:pPr>
        <w:rPr>
          <w:sz w:val="20"/>
          <w:szCs w:val="20"/>
        </w:rPr>
      </w:pPr>
    </w:p>
    <w:p w:rsidR="0055518D" w:rsidRPr="00F436B9" w:rsidRDefault="0055518D" w:rsidP="00E36EE2">
      <w:pPr>
        <w:rPr>
          <w:sz w:val="20"/>
          <w:szCs w:val="20"/>
        </w:rPr>
      </w:pPr>
    </w:p>
    <w:p w:rsidR="0055518D" w:rsidRPr="00F436B9" w:rsidRDefault="0055518D" w:rsidP="00E36EE2">
      <w:pPr>
        <w:rPr>
          <w:sz w:val="20"/>
          <w:szCs w:val="20"/>
        </w:rPr>
      </w:pPr>
    </w:p>
    <w:p w:rsidR="0055518D" w:rsidRPr="00F436B9" w:rsidRDefault="0055518D" w:rsidP="00E36EE2">
      <w:pPr>
        <w:rPr>
          <w:sz w:val="20"/>
          <w:szCs w:val="20"/>
        </w:rPr>
      </w:pPr>
    </w:p>
    <w:p w:rsidR="0055518D" w:rsidRDefault="0055518D" w:rsidP="00E36EE2">
      <w:pPr>
        <w:rPr>
          <w:sz w:val="20"/>
          <w:szCs w:val="20"/>
        </w:rPr>
      </w:pPr>
    </w:p>
    <w:p w:rsidR="0055518D" w:rsidRDefault="0055518D" w:rsidP="00E36EE2">
      <w:pPr>
        <w:rPr>
          <w:sz w:val="20"/>
          <w:szCs w:val="20"/>
        </w:rPr>
      </w:pPr>
    </w:p>
    <w:p w:rsidR="0055518D" w:rsidRDefault="0055518D" w:rsidP="00E36EE2">
      <w:pPr>
        <w:rPr>
          <w:sz w:val="20"/>
          <w:szCs w:val="20"/>
        </w:rPr>
      </w:pPr>
    </w:p>
    <w:p w:rsidR="0055518D" w:rsidRDefault="0055518D" w:rsidP="00E36EE2">
      <w:pPr>
        <w:rPr>
          <w:sz w:val="20"/>
          <w:szCs w:val="20"/>
        </w:rPr>
      </w:pPr>
    </w:p>
    <w:p w:rsidR="0055518D" w:rsidRDefault="0055518D" w:rsidP="00E36EE2">
      <w:pPr>
        <w:rPr>
          <w:sz w:val="20"/>
          <w:szCs w:val="20"/>
        </w:rPr>
      </w:pPr>
    </w:p>
    <w:p w:rsidR="0055518D" w:rsidRPr="0055518D" w:rsidRDefault="0055518D" w:rsidP="00E36EE2">
      <w:pPr>
        <w:rPr>
          <w:sz w:val="20"/>
          <w:szCs w:val="20"/>
        </w:rPr>
      </w:pPr>
    </w:p>
    <w:sectPr w:rsidR="0055518D" w:rsidRPr="0055518D" w:rsidSect="00DB7022">
      <w:pgSz w:w="11907" w:h="16839" w:code="9"/>
      <w:pgMar w:top="1008" w:right="1008" w:bottom="1008" w:left="100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Yu Gothic UI"/>
    <w:panose1 w:val="00000000000000000000"/>
    <w:charset w:val="80"/>
    <w:family w:val="auto"/>
    <w:notTrueType/>
    <w:pitch w:val="default"/>
    <w:sig w:usb0="00000003" w:usb1="08070000" w:usb2="00000010" w:usb3="00000000" w:csb0="00020001"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E3458CB"/>
    <w:multiLevelType w:val="hybridMultilevel"/>
    <w:tmpl w:val="A636D104"/>
    <w:lvl w:ilvl="0" w:tplc="1FB859F6">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3107C9"/>
    <w:multiLevelType w:val="hybridMultilevel"/>
    <w:tmpl w:val="C3D09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444DF6"/>
    <w:multiLevelType w:val="hybridMultilevel"/>
    <w:tmpl w:val="05980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BF0F0D"/>
    <w:multiLevelType w:val="multilevel"/>
    <w:tmpl w:val="34BC5B9E"/>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6D6676D"/>
    <w:multiLevelType w:val="hybridMultilevel"/>
    <w:tmpl w:val="40C66D2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0"/>
    <w:lvlOverride w:ilvl="0">
      <w:startOverride w:val="1"/>
    </w:lvlOverride>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E04"/>
    <w:rsid w:val="00016E0D"/>
    <w:rsid w:val="000538EE"/>
    <w:rsid w:val="000E3FEC"/>
    <w:rsid w:val="0011765E"/>
    <w:rsid w:val="00133A1B"/>
    <w:rsid w:val="00160DC9"/>
    <w:rsid w:val="00191CD7"/>
    <w:rsid w:val="0019777D"/>
    <w:rsid w:val="001C5832"/>
    <w:rsid w:val="001E1117"/>
    <w:rsid w:val="00230745"/>
    <w:rsid w:val="002351C4"/>
    <w:rsid w:val="00270BCC"/>
    <w:rsid w:val="002755B0"/>
    <w:rsid w:val="002A193B"/>
    <w:rsid w:val="002A5DED"/>
    <w:rsid w:val="002B42F1"/>
    <w:rsid w:val="002F653F"/>
    <w:rsid w:val="00327E04"/>
    <w:rsid w:val="00345A76"/>
    <w:rsid w:val="00362AD4"/>
    <w:rsid w:val="003825DF"/>
    <w:rsid w:val="003972E1"/>
    <w:rsid w:val="003D33BD"/>
    <w:rsid w:val="003E6895"/>
    <w:rsid w:val="00432E04"/>
    <w:rsid w:val="00437C46"/>
    <w:rsid w:val="004B0977"/>
    <w:rsid w:val="00553688"/>
    <w:rsid w:val="0055518D"/>
    <w:rsid w:val="00565E73"/>
    <w:rsid w:val="00616F77"/>
    <w:rsid w:val="00671245"/>
    <w:rsid w:val="0067394D"/>
    <w:rsid w:val="006E628A"/>
    <w:rsid w:val="006F31C2"/>
    <w:rsid w:val="007047C2"/>
    <w:rsid w:val="0075754E"/>
    <w:rsid w:val="007B2073"/>
    <w:rsid w:val="00805E54"/>
    <w:rsid w:val="00841425"/>
    <w:rsid w:val="00856466"/>
    <w:rsid w:val="008A163A"/>
    <w:rsid w:val="008B52E6"/>
    <w:rsid w:val="00914094"/>
    <w:rsid w:val="00934B96"/>
    <w:rsid w:val="009625A2"/>
    <w:rsid w:val="009677CD"/>
    <w:rsid w:val="009945E2"/>
    <w:rsid w:val="00A473B2"/>
    <w:rsid w:val="00A6254D"/>
    <w:rsid w:val="00A66292"/>
    <w:rsid w:val="00AD3627"/>
    <w:rsid w:val="00B12C56"/>
    <w:rsid w:val="00B34E9F"/>
    <w:rsid w:val="00B443F6"/>
    <w:rsid w:val="00B551D8"/>
    <w:rsid w:val="00B85A64"/>
    <w:rsid w:val="00BC20BA"/>
    <w:rsid w:val="00BD7EC7"/>
    <w:rsid w:val="00C641BA"/>
    <w:rsid w:val="00C654F0"/>
    <w:rsid w:val="00CD58F8"/>
    <w:rsid w:val="00CE5358"/>
    <w:rsid w:val="00D07BC4"/>
    <w:rsid w:val="00D24987"/>
    <w:rsid w:val="00DB3F7A"/>
    <w:rsid w:val="00DB7022"/>
    <w:rsid w:val="00DC4F6E"/>
    <w:rsid w:val="00DF454B"/>
    <w:rsid w:val="00E03813"/>
    <w:rsid w:val="00E15503"/>
    <w:rsid w:val="00E36EE2"/>
    <w:rsid w:val="00E42587"/>
    <w:rsid w:val="00E6459E"/>
    <w:rsid w:val="00EC4A5B"/>
    <w:rsid w:val="00EF62AC"/>
    <w:rsid w:val="00F25B3D"/>
    <w:rsid w:val="00F33F2E"/>
    <w:rsid w:val="00F436B9"/>
    <w:rsid w:val="00F44AEF"/>
    <w:rsid w:val="00F50A4E"/>
    <w:rsid w:val="00FC1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3B9004"/>
  <w15:docId w15:val="{F1DA5475-681E-47BE-964A-00F4D1DA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E0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7E0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27E04"/>
    <w:rPr>
      <w:rFonts w:cs="Times New Roman"/>
      <w:color w:val="0000FF"/>
      <w:u w:val="single"/>
    </w:rPr>
  </w:style>
  <w:style w:type="paragraph" w:styleId="ListParagraph">
    <w:name w:val="List Paragraph"/>
    <w:basedOn w:val="Normal"/>
    <w:uiPriority w:val="34"/>
    <w:qFormat/>
    <w:rsid w:val="00327E04"/>
    <w:pPr>
      <w:ind w:left="720"/>
    </w:pPr>
    <w:rPr>
      <w:rFonts w:ascii="Calibri" w:hAnsi="Calibri"/>
      <w:sz w:val="22"/>
      <w:szCs w:val="22"/>
    </w:rPr>
  </w:style>
  <w:style w:type="character" w:customStyle="1" w:styleId="jrnl">
    <w:name w:val="jrnl"/>
    <w:rsid w:val="00D07BC4"/>
    <w:rPr>
      <w:rFonts w:cs="Times New Roman"/>
    </w:rPr>
  </w:style>
  <w:style w:type="character" w:customStyle="1" w:styleId="apple-style-span">
    <w:name w:val="apple-style-span"/>
    <w:rsid w:val="00D07BC4"/>
    <w:rPr>
      <w:rFonts w:cs="Times New Roman"/>
    </w:rPr>
  </w:style>
  <w:style w:type="character" w:customStyle="1" w:styleId="apple-converted-space">
    <w:name w:val="apple-converted-space"/>
    <w:rsid w:val="00D07BC4"/>
    <w:rPr>
      <w:rFonts w:cs="Times New Roman"/>
    </w:rPr>
  </w:style>
  <w:style w:type="paragraph" w:customStyle="1" w:styleId="Textbody">
    <w:name w:val="Text body"/>
    <w:basedOn w:val="Normal"/>
    <w:rsid w:val="00D07BC4"/>
    <w:pPr>
      <w:tabs>
        <w:tab w:val="left" w:pos="720"/>
      </w:tabs>
      <w:suppressAutoHyphens/>
      <w:spacing w:after="120" w:line="276" w:lineRule="auto"/>
    </w:pPr>
  </w:style>
  <w:style w:type="character" w:styleId="Emphasis">
    <w:name w:val="Emphasis"/>
    <w:qFormat/>
    <w:locked/>
    <w:rsid w:val="00D07BC4"/>
    <w:rPr>
      <w:i/>
    </w:rPr>
  </w:style>
  <w:style w:type="paragraph" w:customStyle="1" w:styleId="desc">
    <w:name w:val="desc"/>
    <w:basedOn w:val="Normal"/>
    <w:uiPriority w:val="99"/>
    <w:rsid w:val="000E3FEC"/>
    <w:pPr>
      <w:spacing w:before="100" w:beforeAutospacing="1" w:after="100" w:afterAutospacing="1"/>
    </w:pPr>
    <w:rPr>
      <w:rFonts w:eastAsia="Times New Roman"/>
    </w:rPr>
  </w:style>
  <w:style w:type="character" w:customStyle="1" w:styleId="st">
    <w:name w:val="st"/>
    <w:uiPriority w:val="99"/>
    <w:rsid w:val="000E3FEC"/>
  </w:style>
  <w:style w:type="character" w:customStyle="1" w:styleId="hps">
    <w:name w:val="hps"/>
    <w:basedOn w:val="DefaultParagraphFont"/>
    <w:rsid w:val="00671245"/>
  </w:style>
  <w:style w:type="paragraph" w:styleId="NoSpacing">
    <w:name w:val="No Spacing"/>
    <w:uiPriority w:val="1"/>
    <w:qFormat/>
    <w:rsid w:val="00E36EE2"/>
    <w:rPr>
      <w:rFonts w:ascii="Times New Roman" w:hAnsi="Times New Roman"/>
      <w:sz w:val="24"/>
      <w:szCs w:val="24"/>
    </w:rPr>
  </w:style>
  <w:style w:type="character" w:styleId="FollowedHyperlink">
    <w:name w:val="FollowedHyperlink"/>
    <w:rsid w:val="00DC4F6E"/>
    <w:rPr>
      <w:color w:val="800080"/>
      <w:u w:val="single"/>
    </w:rPr>
  </w:style>
  <w:style w:type="character" w:customStyle="1" w:styleId="tlid-translation">
    <w:name w:val="tlid-translation"/>
    <w:basedOn w:val="DefaultParagraphFont"/>
    <w:rsid w:val="00F43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38955">
      <w:bodyDiv w:val="1"/>
      <w:marLeft w:val="0"/>
      <w:marRight w:val="0"/>
      <w:marTop w:val="0"/>
      <w:marBottom w:val="0"/>
      <w:divBdr>
        <w:top w:val="none" w:sz="0" w:space="0" w:color="auto"/>
        <w:left w:val="none" w:sz="0" w:space="0" w:color="auto"/>
        <w:bottom w:val="none" w:sz="0" w:space="0" w:color="auto"/>
        <w:right w:val="none" w:sz="0" w:space="0" w:color="auto"/>
      </w:divBdr>
    </w:div>
    <w:div w:id="147479612">
      <w:bodyDiv w:val="1"/>
      <w:marLeft w:val="0"/>
      <w:marRight w:val="0"/>
      <w:marTop w:val="0"/>
      <w:marBottom w:val="0"/>
      <w:divBdr>
        <w:top w:val="none" w:sz="0" w:space="0" w:color="auto"/>
        <w:left w:val="none" w:sz="0" w:space="0" w:color="auto"/>
        <w:bottom w:val="none" w:sz="0" w:space="0" w:color="auto"/>
        <w:right w:val="none" w:sz="0" w:space="0" w:color="auto"/>
      </w:divBdr>
    </w:div>
    <w:div w:id="189152522">
      <w:bodyDiv w:val="1"/>
      <w:marLeft w:val="0"/>
      <w:marRight w:val="0"/>
      <w:marTop w:val="0"/>
      <w:marBottom w:val="0"/>
      <w:divBdr>
        <w:top w:val="none" w:sz="0" w:space="0" w:color="auto"/>
        <w:left w:val="none" w:sz="0" w:space="0" w:color="auto"/>
        <w:bottom w:val="none" w:sz="0" w:space="0" w:color="auto"/>
        <w:right w:val="none" w:sz="0" w:space="0" w:color="auto"/>
      </w:divBdr>
    </w:div>
    <w:div w:id="237253517">
      <w:bodyDiv w:val="1"/>
      <w:marLeft w:val="0"/>
      <w:marRight w:val="0"/>
      <w:marTop w:val="0"/>
      <w:marBottom w:val="0"/>
      <w:divBdr>
        <w:top w:val="none" w:sz="0" w:space="0" w:color="auto"/>
        <w:left w:val="none" w:sz="0" w:space="0" w:color="auto"/>
        <w:bottom w:val="none" w:sz="0" w:space="0" w:color="auto"/>
        <w:right w:val="none" w:sz="0" w:space="0" w:color="auto"/>
      </w:divBdr>
    </w:div>
    <w:div w:id="548684441">
      <w:bodyDiv w:val="1"/>
      <w:marLeft w:val="0"/>
      <w:marRight w:val="0"/>
      <w:marTop w:val="0"/>
      <w:marBottom w:val="0"/>
      <w:divBdr>
        <w:top w:val="none" w:sz="0" w:space="0" w:color="auto"/>
        <w:left w:val="none" w:sz="0" w:space="0" w:color="auto"/>
        <w:bottom w:val="none" w:sz="0" w:space="0" w:color="auto"/>
        <w:right w:val="none" w:sz="0" w:space="0" w:color="auto"/>
      </w:divBdr>
    </w:div>
    <w:div w:id="623849444">
      <w:bodyDiv w:val="1"/>
      <w:marLeft w:val="0"/>
      <w:marRight w:val="0"/>
      <w:marTop w:val="0"/>
      <w:marBottom w:val="0"/>
      <w:divBdr>
        <w:top w:val="none" w:sz="0" w:space="0" w:color="auto"/>
        <w:left w:val="none" w:sz="0" w:space="0" w:color="auto"/>
        <w:bottom w:val="none" w:sz="0" w:space="0" w:color="auto"/>
        <w:right w:val="none" w:sz="0" w:space="0" w:color="auto"/>
      </w:divBdr>
    </w:div>
    <w:div w:id="798304414">
      <w:bodyDiv w:val="1"/>
      <w:marLeft w:val="0"/>
      <w:marRight w:val="0"/>
      <w:marTop w:val="0"/>
      <w:marBottom w:val="0"/>
      <w:divBdr>
        <w:top w:val="none" w:sz="0" w:space="0" w:color="auto"/>
        <w:left w:val="none" w:sz="0" w:space="0" w:color="auto"/>
        <w:bottom w:val="none" w:sz="0" w:space="0" w:color="auto"/>
        <w:right w:val="none" w:sz="0" w:space="0" w:color="auto"/>
      </w:divBdr>
    </w:div>
    <w:div w:id="1686205431">
      <w:bodyDiv w:val="1"/>
      <w:marLeft w:val="0"/>
      <w:marRight w:val="0"/>
      <w:marTop w:val="0"/>
      <w:marBottom w:val="0"/>
      <w:divBdr>
        <w:top w:val="none" w:sz="0" w:space="0" w:color="auto"/>
        <w:left w:val="none" w:sz="0" w:space="0" w:color="auto"/>
        <w:bottom w:val="none" w:sz="0" w:space="0" w:color="auto"/>
        <w:right w:val="none" w:sz="0" w:space="0" w:color="auto"/>
      </w:divBdr>
    </w:div>
    <w:div w:id="1695111248">
      <w:bodyDiv w:val="1"/>
      <w:marLeft w:val="0"/>
      <w:marRight w:val="0"/>
      <w:marTop w:val="0"/>
      <w:marBottom w:val="0"/>
      <w:divBdr>
        <w:top w:val="none" w:sz="0" w:space="0" w:color="auto"/>
        <w:left w:val="none" w:sz="0" w:space="0" w:color="auto"/>
        <w:bottom w:val="none" w:sz="0" w:space="0" w:color="auto"/>
        <w:right w:val="none" w:sz="0" w:space="0" w:color="auto"/>
      </w:divBdr>
    </w:div>
    <w:div w:id="181471516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prikazi(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2E307-8E96-4A45-9B77-5DC8BEEDD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16</Pages>
  <Words>5424</Words>
  <Characters>37648</Characters>
  <Application>Microsoft Office Word</Application>
  <DocSecurity>0</DocSecurity>
  <Lines>1711</Lines>
  <Paragraphs>1872</Paragraphs>
  <ScaleCrop>false</ScaleCrop>
  <HeadingPairs>
    <vt:vector size="2" baseType="variant">
      <vt:variant>
        <vt:lpstr>Title</vt:lpstr>
      </vt:variant>
      <vt:variant>
        <vt:i4>1</vt:i4>
      </vt:variant>
    </vt:vector>
  </HeadingPairs>
  <TitlesOfParts>
    <vt:vector size="1" baseType="lpstr">
      <vt:lpstr>Презиме, средње слово, име</vt:lpstr>
    </vt:vector>
  </TitlesOfParts>
  <Company>PEF</Company>
  <LinksUpToDate>false</LinksUpToDate>
  <CharactersWithSpaces>41200</CharactersWithSpaces>
  <SharedDoc>false</SharedDoc>
  <HLinks>
    <vt:vector size="24" baseType="variant">
      <vt:variant>
        <vt:i4>720985</vt:i4>
      </vt:variant>
      <vt:variant>
        <vt:i4>9</vt:i4>
      </vt:variant>
      <vt:variant>
        <vt:i4>0</vt:i4>
      </vt:variant>
      <vt:variant>
        <vt:i4>5</vt:i4>
      </vt:variant>
      <vt:variant>
        <vt:lpwstr>https://www.ncbi.nlm.nih.gov/pubmed/27811390</vt:lpwstr>
      </vt:variant>
      <vt:variant>
        <vt:lpwstr/>
      </vt:variant>
      <vt:variant>
        <vt:i4>196693</vt:i4>
      </vt:variant>
      <vt:variant>
        <vt:i4>6</vt:i4>
      </vt:variant>
      <vt:variant>
        <vt:i4>0</vt:i4>
      </vt:variant>
      <vt:variant>
        <vt:i4>5</vt:i4>
      </vt:variant>
      <vt:variant>
        <vt:lpwstr>https://www.ncbi.nlm.nih.gov/pubmed/29798934</vt:lpwstr>
      </vt:variant>
      <vt:variant>
        <vt:lpwstr/>
      </vt:variant>
      <vt:variant>
        <vt:i4>4980767</vt:i4>
      </vt:variant>
      <vt:variant>
        <vt:i4>3</vt:i4>
      </vt:variant>
      <vt:variant>
        <vt:i4>0</vt:i4>
      </vt:variant>
      <vt:variant>
        <vt:i4>5</vt:i4>
      </vt:variant>
      <vt:variant>
        <vt:lpwstr>https://www.researchgate.net/researcher/53842381_Branislava_Srdjenovic</vt:lpwstr>
      </vt:variant>
      <vt:variant>
        <vt:lpwstr/>
      </vt:variant>
      <vt:variant>
        <vt:i4>7602220</vt:i4>
      </vt:variant>
      <vt:variant>
        <vt:i4>0</vt:i4>
      </vt:variant>
      <vt:variant>
        <vt:i4>0</vt:i4>
      </vt:variant>
      <vt:variant>
        <vt:i4>5</vt:i4>
      </vt:variant>
      <vt:variant>
        <vt:lpwstr>javascript:prikazi(20)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Презиме, средње слово, име</dc:title>
  <dc:creator>Vanja</dc:creator>
  <cp:lastModifiedBy>VladaM</cp:lastModifiedBy>
  <cp:revision>13</cp:revision>
  <cp:lastPrinted>2013-04-28T16:16:00Z</cp:lastPrinted>
  <dcterms:created xsi:type="dcterms:W3CDTF">2019-03-06T09:16:00Z</dcterms:created>
  <dcterms:modified xsi:type="dcterms:W3CDTF">2019-04-08T06:36:00Z</dcterms:modified>
</cp:coreProperties>
</file>