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211"/>
        <w:gridCol w:w="6924"/>
      </w:tblGrid>
      <w:tr w:rsidR="00F16225" w:rsidRPr="001F07A0" w14:paraId="1C2B899D" w14:textId="77777777" w:rsidTr="00941EDE">
        <w:trPr>
          <w:trHeight w:val="227"/>
        </w:trPr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0BCE6" w14:textId="08B777EC" w:rsidR="00F16225" w:rsidRPr="001F07A0" w:rsidRDefault="00F16225" w:rsidP="00D655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0E3">
              <w:rPr>
                <w:rFonts w:ascii="Times New Roman" w:hAnsi="Times New Roman" w:cs="Times New Roman"/>
                <w:b/>
                <w:sz w:val="24"/>
                <w:szCs w:val="20"/>
                <w:lang w:val="sr-Cyrl-RS"/>
              </w:rPr>
              <w:t>Табела  5.2.</w:t>
            </w:r>
            <w:r w:rsidRPr="001F07A0">
              <w:rPr>
                <w:rFonts w:ascii="Times New Roman" w:hAnsi="Times New Roman" w:cs="Times New Roman"/>
                <w:sz w:val="24"/>
                <w:szCs w:val="20"/>
                <w:lang w:val="sr-Cyrl-RS"/>
              </w:rPr>
              <w:t xml:space="preserve"> Спецификација предмета</w:t>
            </w:r>
          </w:p>
        </w:tc>
      </w:tr>
      <w:tr w:rsidR="003A0E96" w:rsidRPr="001F07A0" w14:paraId="2E020C2C" w14:textId="77777777" w:rsidTr="00F54888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507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  <w:bookmarkStart w:id="0" w:name="Почетак"/>
            <w:bookmarkEnd w:id="0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0A1E" w14:textId="7A1153BA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МЗ</w:t>
            </w:r>
            <w:r w:rsidR="003A0E96" w:rsidRPr="002A20F9">
              <w:rPr>
                <w:rFonts w:ascii="Times New Roman" w:hAnsi="Times New Roman"/>
                <w:sz w:val="20"/>
                <w:szCs w:val="20"/>
              </w:rPr>
              <w:t>0301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132A" w14:textId="62E01CF5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МетодологијаНаучноИстраживачкогРада" w:history="1"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Методологија научно истраживачког рада</w:t>
              </w:r>
            </w:hyperlink>
          </w:p>
        </w:tc>
      </w:tr>
      <w:tr w:rsidR="003A0E96" w:rsidRPr="001F07A0" w14:paraId="711F1579" w14:textId="77777777" w:rsidTr="0088262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CCA0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EB64" w14:textId="45D37946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504A" w14:textId="6620D36E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АкадемскоПисањеЕнглеском" w:history="1"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Академско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писање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на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енглеском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као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страном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језику</w:t>
              </w:r>
              <w:proofErr w:type="spellEnd"/>
            </w:hyperlink>
          </w:p>
        </w:tc>
      </w:tr>
      <w:tr w:rsidR="00540357" w:rsidRPr="001F07A0" w14:paraId="3A10B6ED" w14:textId="77777777" w:rsidTr="00DF28A7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190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2C77" w14:textId="26B20405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B230" w14:textId="1A0CA694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КритичкаТеоријаДигиталногОбразовања" w:history="1"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Критичка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теорија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дигиталног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образовања</w:t>
              </w:r>
              <w:proofErr w:type="spellEnd"/>
            </w:hyperlink>
          </w:p>
        </w:tc>
      </w:tr>
      <w:tr w:rsidR="00540357" w:rsidRPr="001F07A0" w14:paraId="471A60C8" w14:textId="77777777" w:rsidTr="00DF28A7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739F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6637" w14:textId="3D6EE440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2274" w14:textId="107897EA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ДидактичкеИновације" w:history="1"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Дидактичке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иновације</w:t>
              </w:r>
              <w:proofErr w:type="spellEnd"/>
            </w:hyperlink>
          </w:p>
        </w:tc>
      </w:tr>
      <w:tr w:rsidR="00540357" w:rsidRPr="001F07A0" w14:paraId="422B6DA1" w14:textId="77777777" w:rsidTr="00DF28A7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ABAD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9EF94" w14:textId="79FB5C36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D18A" w14:textId="3C2A5B4C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ОбразовнеРачунарскеИгре" w:history="1"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Образовне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рачунарске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игре</w:t>
              </w:r>
              <w:proofErr w:type="spellEnd"/>
            </w:hyperlink>
          </w:p>
        </w:tc>
      </w:tr>
      <w:tr w:rsidR="003A0E96" w:rsidRPr="001F07A0" w14:paraId="0BEC8AD3" w14:textId="77777777" w:rsidTr="0088262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92CE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B018" w14:textId="0DDD9FC4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5897" w14:textId="70A6A114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TехнологијеВештачкеИнтелигенцијеУОбр" w:history="1"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Технологије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вештачке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интелигенције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у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образовању</w:t>
              </w:r>
              <w:proofErr w:type="spellEnd"/>
            </w:hyperlink>
          </w:p>
        </w:tc>
      </w:tr>
      <w:tr w:rsidR="003A0E96" w:rsidRPr="001F07A0" w14:paraId="341274D6" w14:textId="77777777" w:rsidTr="0088262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EB2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356E" w14:textId="5969726D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6A5E" w14:textId="01D242EA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КреирањеВебСадржаја" w:history="1"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Креирање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Веб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садржаја</w:t>
              </w:r>
              <w:proofErr w:type="spellEnd"/>
            </w:hyperlink>
          </w:p>
        </w:tc>
      </w:tr>
      <w:tr w:rsidR="003A0E96" w:rsidRPr="001F07A0" w14:paraId="01402146" w14:textId="77777777" w:rsidTr="00AA7C14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3AB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8D5D" w14:textId="66FEF454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0540" w14:textId="6C7CA3A6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МетодикаМедијаНаставеИнформатике" w:history="1"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Методика медија и наставе информатике</w:t>
              </w:r>
            </w:hyperlink>
          </w:p>
        </w:tc>
      </w:tr>
      <w:tr w:rsidR="00540357" w:rsidRPr="001F07A0" w14:paraId="11F22DB9" w14:textId="77777777" w:rsidTr="00D627D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0392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D061" w14:textId="6160352A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F8FF" w14:textId="73F5F7F7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ИнформациониСистемиОбразовању" w:history="1"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Информациони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системи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у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образовању</w:t>
              </w:r>
              <w:proofErr w:type="spellEnd"/>
            </w:hyperlink>
          </w:p>
        </w:tc>
      </w:tr>
      <w:tr w:rsidR="00540357" w:rsidRPr="001F07A0" w14:paraId="214A44F8" w14:textId="77777777" w:rsidTr="00D627D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6AD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3FD2" w14:textId="6644107F" w:rsidR="00540357" w:rsidRPr="00BE7C51" w:rsidRDefault="003D2726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726">
              <w:rPr>
                <w:rFonts w:ascii="Times New Roman" w:hAnsi="Times New Roman"/>
                <w:sz w:val="20"/>
                <w:szCs w:val="20"/>
              </w:rPr>
              <w:t>MZ3355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50BC" w14:textId="318F680B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ОбјектнеТехнологије" w:history="1">
              <w:proofErr w:type="spellStart"/>
              <w:r w:rsidR="00540357" w:rsidRPr="00BE7C5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Објектне</w:t>
              </w:r>
              <w:proofErr w:type="spellEnd"/>
              <w:r w:rsidR="00540357" w:rsidRPr="00BE7C5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технологије</w:t>
              </w:r>
              <w:proofErr w:type="spellEnd"/>
            </w:hyperlink>
          </w:p>
        </w:tc>
      </w:tr>
      <w:tr w:rsidR="00540357" w:rsidRPr="001F07A0" w14:paraId="694643E4" w14:textId="77777777" w:rsidTr="00D627D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9D8F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D4B06" w14:textId="5A458085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D103" w14:textId="244E7649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ВебПорталиУчењеНаДаљину" w:history="1"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„</w:t>
              </w:r>
              <w:proofErr w:type="gram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Web“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портали</w:t>
              </w:r>
              <w:proofErr w:type="spellEnd"/>
              <w:proofErr w:type="gram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и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учење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на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даљину</w:t>
              </w:r>
              <w:proofErr w:type="spellEnd"/>
            </w:hyperlink>
          </w:p>
        </w:tc>
      </w:tr>
      <w:tr w:rsidR="00540357" w:rsidRPr="001F07A0" w14:paraId="6961CF60" w14:textId="77777777" w:rsidTr="00D627D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7F22" w14:textId="77777777" w:rsidR="00540357" w:rsidRPr="001F07A0" w:rsidRDefault="00540357" w:rsidP="00540357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168B" w14:textId="0740AFBA" w:rsidR="00540357" w:rsidRPr="00BE7C51" w:rsidRDefault="00AD0629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540357" w:rsidRPr="00E953D0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8825" w14:textId="152933FE" w:rsidR="00540357" w:rsidRPr="00BE7C51" w:rsidRDefault="00000000" w:rsidP="005403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УправљањеДигиталнимОбразовнимСадржаје" w:history="1"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Управљање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дигиталним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образовним</w:t>
              </w:r>
              <w:proofErr w:type="spellEnd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540357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садржајима</w:t>
              </w:r>
              <w:proofErr w:type="spellEnd"/>
            </w:hyperlink>
          </w:p>
        </w:tc>
      </w:tr>
      <w:tr w:rsidR="003A0E96" w:rsidRPr="001F07A0" w14:paraId="4A484027" w14:textId="77777777" w:rsidTr="00AF06B6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FEF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C232" w14:textId="04B3F3DA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F837" w14:textId="23D17476" w:rsidR="003A0E96" w:rsidRPr="00BE7C51" w:rsidRDefault="00C3457D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ПП1" w:history="1">
              <w:proofErr w:type="spellStart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Педагошка</w:t>
              </w:r>
              <w:proofErr w:type="spellEnd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прак</w:t>
              </w:r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с</w:t>
              </w:r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а</w:t>
              </w:r>
              <w:proofErr w:type="spellEnd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1</w:t>
              </w:r>
            </w:hyperlink>
          </w:p>
        </w:tc>
      </w:tr>
      <w:tr w:rsidR="005F4220" w:rsidRPr="001F07A0" w14:paraId="783A3C23" w14:textId="77777777" w:rsidTr="00AF06B6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1EC" w14:textId="77777777" w:rsidR="005F4220" w:rsidRPr="001F07A0" w:rsidRDefault="005F4220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6C37" w14:textId="6AD28E01" w:rsidR="005F4220" w:rsidRDefault="005F4220" w:rsidP="003A0E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Pr="0089028F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5FE3" w14:textId="38A5CA1A" w:rsidR="005F4220" w:rsidRDefault="00C3457D" w:rsidP="003A0E96">
            <w:pPr>
              <w:spacing w:after="0" w:line="240" w:lineRule="auto"/>
            </w:pPr>
            <w:hyperlink w:anchor="ПП2" w:history="1">
              <w:proofErr w:type="spellStart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Педагошка</w:t>
              </w:r>
              <w:proofErr w:type="spellEnd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п</w:t>
              </w:r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р</w:t>
              </w:r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акса</w:t>
              </w:r>
              <w:proofErr w:type="spellEnd"/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5F4220" w:rsidRPr="00C3457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2</w:t>
              </w:r>
            </w:hyperlink>
          </w:p>
        </w:tc>
      </w:tr>
      <w:tr w:rsidR="003A0E96" w:rsidRPr="001F07A0" w14:paraId="14AEAF38" w14:textId="77777777" w:rsidTr="0088262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F394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7D5D" w14:textId="0EB3EFC1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</w:t>
            </w:r>
            <w:r w:rsidR="003A0E96" w:rsidRPr="0089028F"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115B" w14:textId="50297762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ПредметМастерРада" w:history="1"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Предмет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мастер</w:t>
              </w:r>
              <w:proofErr w:type="spellEnd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 xml:space="preserve"> </w:t>
              </w:r>
              <w:proofErr w:type="spellStart"/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рада</w:t>
              </w:r>
              <w:proofErr w:type="spellEnd"/>
            </w:hyperlink>
          </w:p>
        </w:tc>
      </w:tr>
      <w:tr w:rsidR="003A0E96" w:rsidRPr="001F07A0" w14:paraId="5FA448AB" w14:textId="77777777" w:rsidTr="00882625">
        <w:trPr>
          <w:trHeight w:val="22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50C" w14:textId="77777777" w:rsidR="003A0E96" w:rsidRPr="001F07A0" w:rsidRDefault="003A0E96" w:rsidP="003A0E9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1EB2" w14:textId="5D44DD9E" w:rsidR="003A0E96" w:rsidRPr="00BE7C51" w:rsidRDefault="00AD0629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МДО</w:t>
            </w:r>
            <w:r w:rsidR="003A0E96" w:rsidRPr="0089028F">
              <w:rPr>
                <w:rFonts w:ascii="Times New Roman" w:hAnsi="Times New Roman"/>
                <w:sz w:val="20"/>
                <w:szCs w:val="20"/>
              </w:rPr>
              <w:t>3</w:t>
            </w:r>
            <w:r w:rsidR="003A0E96" w:rsidRPr="0089028F">
              <w:rPr>
                <w:rFonts w:ascii="Times New Roman" w:hAnsi="Times New Roman"/>
                <w:sz w:val="20"/>
                <w:szCs w:val="20"/>
                <w:lang w:val="sr-Latn-RS"/>
              </w:rPr>
              <w:t>51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7B7C" w14:textId="6795741E" w:rsidR="003A0E96" w:rsidRPr="00BE7C51" w:rsidRDefault="00000000" w:rsidP="003A0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ИзрадаИОдбранаМастерРада" w:history="1">
              <w:r w:rsidR="003A0E96" w:rsidRPr="00BE7C51">
                <w:rPr>
                  <w:rStyle w:val="Hyperlink"/>
                  <w:rFonts w:ascii="Times New Roman" w:hAnsi="Times New Roman"/>
                  <w:sz w:val="20"/>
                  <w:szCs w:val="20"/>
                  <w:lang w:val="sr-Cyrl-CS"/>
                </w:rPr>
                <w:t>Израда и одбрана мастер рада</w:t>
              </w:r>
            </w:hyperlink>
          </w:p>
        </w:tc>
      </w:tr>
    </w:tbl>
    <w:p w14:paraId="113F42BA" w14:textId="77777777" w:rsidR="00890C10" w:rsidRPr="00DF651E" w:rsidRDefault="00890C10" w:rsidP="00072B3A">
      <w:pPr>
        <w:spacing w:after="0" w:line="240" w:lineRule="auto"/>
        <w:rPr>
          <w:rFonts w:ascii="Times New Roman" w:hAnsi="Times New Roman" w:cs="Times New Roman"/>
        </w:rPr>
      </w:pPr>
    </w:p>
    <w:p w14:paraId="1128950F" w14:textId="04FBCA5B" w:rsidR="006F3E61" w:rsidRDefault="006F3E61" w:rsidP="00072B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9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6"/>
        <w:gridCol w:w="1948"/>
        <w:gridCol w:w="1213"/>
      </w:tblGrid>
      <w:tr w:rsidR="00646966" w:rsidRPr="002510DE" w14:paraId="34C6CDA0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51D35DEA" w14:textId="0EC04DA4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lastRenderedPageBreak/>
              <w:t>Студијски програм :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bookmarkStart w:id="1" w:name="МастерДигиталноОбразовање"/>
            <w:r w:rsidRPr="00195ECD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Мастер дигитално образовање</w:t>
            </w:r>
            <w:bookmarkEnd w:id="1"/>
          </w:p>
        </w:tc>
      </w:tr>
      <w:tr w:rsidR="00646966" w:rsidRPr="002510DE" w14:paraId="132441A5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49CB3104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Назив предмета: </w:t>
            </w:r>
            <w:r w:rsidRPr="002510D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bookmarkStart w:id="2" w:name="МетодологијаНаучноИстраживачкогРада"/>
            <w:proofErr w:type="spellStart"/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Методологија</w:t>
            </w:r>
            <w:proofErr w:type="spellEnd"/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научно-истраживачког</w:t>
            </w:r>
            <w:proofErr w:type="spellEnd"/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рада</w:t>
            </w:r>
            <w:bookmarkEnd w:id="2"/>
            <w:proofErr w:type="spellEnd"/>
          </w:p>
        </w:tc>
      </w:tr>
      <w:tr w:rsidR="00646966" w:rsidRPr="002510DE" w14:paraId="50AAD8CB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70F70C96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Наставник: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Михаел Т. </w:t>
            </w:r>
            <w:proofErr w:type="spellStart"/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Антоловић</w:t>
            </w:r>
            <w:proofErr w:type="spellEnd"/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, Милош Р. </w:t>
            </w:r>
            <w:proofErr w:type="spellStart"/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Шумоња</w:t>
            </w:r>
            <w:proofErr w:type="spellEnd"/>
          </w:p>
        </w:tc>
      </w:tr>
      <w:tr w:rsidR="00646966" w:rsidRPr="002510DE" w14:paraId="04FCFD72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454BB8CA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Статус предмета: Обавезни</w:t>
            </w:r>
          </w:p>
        </w:tc>
      </w:tr>
      <w:tr w:rsidR="00646966" w:rsidRPr="002510DE" w14:paraId="5453128D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7893ACA4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lang w:val="sr-Cyrl-R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Број ЕСПБ: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  <w:t>5</w:t>
            </w:r>
          </w:p>
        </w:tc>
      </w:tr>
      <w:tr w:rsidR="00646966" w:rsidRPr="002510DE" w14:paraId="7C17E6DB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11FB988C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Услов:</w:t>
            </w: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 xml:space="preserve"> -</w:t>
            </w:r>
          </w:p>
        </w:tc>
      </w:tr>
      <w:tr w:rsidR="00646966" w:rsidRPr="002510DE" w14:paraId="6692FC91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3C006202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Циљ предмета</w:t>
            </w:r>
          </w:p>
          <w:p w14:paraId="75BCC9B4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Оспособљавање студената за научно-истраживачки рад применом савремене методологије и различитих истраживачких техника.</w:t>
            </w:r>
          </w:p>
        </w:tc>
      </w:tr>
      <w:tr w:rsidR="00646966" w:rsidRPr="002510DE" w14:paraId="4C2E7F18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2FF04262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Исход предмета </w:t>
            </w:r>
          </w:p>
          <w:p w14:paraId="2F2F7F2C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bCs/>
                <w:sz w:val="20"/>
                <w:lang w:val="ru-RU"/>
              </w:rPr>
              <w:t>Теоријска и практична методолошка оспособљеност студента да уочавају научне проблеме, пројектују истраживање, користе се адекватним научним поступцима и техникама, сачињавају и баждаре страживачке  инструменте, прикупљају, сређују, на различите начине представљају  и интерпретирају научне чињенице, придржавају се етике научног истраживања, пишу извештаје (научне радове и монографске студије), критички се односе према разноврсним теоријским и емпиријским истраживањима и примењују резултате научног истраживања у педагошкој пракси.</w:t>
            </w:r>
          </w:p>
        </w:tc>
      </w:tr>
      <w:tr w:rsidR="00646966" w:rsidRPr="005F4220" w14:paraId="7D68540E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2ECE99D4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Садржај предмета</w:t>
            </w:r>
          </w:p>
          <w:p w14:paraId="46F03940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  <w:t>Теоријска настава</w:t>
            </w:r>
          </w:p>
          <w:p w14:paraId="08D120EC" w14:textId="77777777" w:rsidR="00646966" w:rsidRPr="002510DE" w:rsidRDefault="00646966" w:rsidP="00646966">
            <w:pPr>
              <w:jc w:val="both"/>
              <w:rPr>
                <w:rFonts w:ascii="Times New Roman" w:hAnsi="Times New Roman" w:cs="Times New Roman"/>
                <w:sz w:val="20"/>
                <w:lang w:val="hr-HR"/>
              </w:rPr>
            </w:pPr>
            <w:proofErr w:type="spellStart"/>
            <w:r w:rsidRPr="002510DE">
              <w:rPr>
                <w:rFonts w:ascii="Times New Roman" w:hAnsi="Times New Roman" w:cs="Times New Roman"/>
                <w:iCs/>
                <w:sz w:val="20"/>
              </w:rPr>
              <w:t>Појам</w:t>
            </w:r>
            <w:proofErr w:type="spellEnd"/>
            <w:r w:rsidRPr="002510DE">
              <w:rPr>
                <w:rFonts w:ascii="Times New Roman" w:hAnsi="Times New Roman" w:cs="Times New Roman"/>
                <w:iCs/>
                <w:sz w:val="20"/>
              </w:rPr>
              <w:t xml:space="preserve"> и </w:t>
            </w:r>
            <w:proofErr w:type="spellStart"/>
            <w:r w:rsidRPr="002510DE">
              <w:rPr>
                <w:rFonts w:ascii="Times New Roman" w:hAnsi="Times New Roman" w:cs="Times New Roman"/>
                <w:iCs/>
                <w:sz w:val="20"/>
              </w:rPr>
              <w:t>претпоставке</w:t>
            </w:r>
            <w:proofErr w:type="spellEnd"/>
            <w:r w:rsidRPr="002510DE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proofErr w:type="spellStart"/>
            <w:r w:rsidRPr="002510DE">
              <w:rPr>
                <w:rFonts w:ascii="Times New Roman" w:hAnsi="Times New Roman" w:cs="Times New Roman"/>
                <w:iCs/>
                <w:sz w:val="20"/>
              </w:rPr>
              <w:t>науке</w:t>
            </w:r>
            <w:proofErr w:type="spellEnd"/>
            <w:r w:rsidRPr="002510DE">
              <w:rPr>
                <w:rFonts w:ascii="Times New Roman" w:hAnsi="Times New Roman" w:cs="Times New Roman"/>
                <w:iCs/>
                <w:sz w:val="20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однос методологије, логике, гносеологије и епистемологије; Пojмoви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 xml:space="preserve">Нaучнe хипoтeзe, 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зaкoни</w:t>
            </w:r>
            <w:proofErr w:type="spellEnd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и т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eoриje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Прeдмeт  нaукe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Oдликe нaучнoг дискурсa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Зaдaтaк нaукe: пoзитивизaм и истoризaм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,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Клaсификaциja нaукa и нaучних дисциплинa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,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Спeцифичнoсти друштвeнoг дeтeрминизмa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Пojaм и врстe нaучнoг oбjaшњeњa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Прoблeм, прeдмeт, циљ и зaдaци истрaживaњa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Meтoди</w:t>
            </w:r>
            <w:proofErr w:type="spellEnd"/>
            <w:r w:rsidRPr="002510DE">
              <w:rPr>
                <w:rFonts w:ascii="Times New Roman" w:hAnsi="Times New Roman" w:cs="Times New Roman"/>
                <w:sz w:val="20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Врстe узoрaкa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Meрeњe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Пoсмaтрaњe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Рaзгoвoр и упитник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Eкспeримeнт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Aнaлизa сaдржaja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Упoрeдни мeтoд</w:t>
            </w:r>
            <w:r w:rsidRPr="002510DE">
              <w:rPr>
                <w:rFonts w:ascii="Times New Roman" w:hAnsi="Times New Roman" w:cs="Times New Roman"/>
                <w:sz w:val="20"/>
              </w:rPr>
              <w:t>;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Студиja случaja (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case-study</w:t>
            </w:r>
            <w:proofErr w:type="spellEnd"/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)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Биoгрaфски мeтoд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Истoриoгрaфски мeтoд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Штaмпaни нoсиoци инфoрмaциja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Пojaм и врстe нaучних дeлa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Структурa нaучнoг дeлa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Meтoдoлoшки oквир истрaживaњa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Aнaлизa и интeрпрeтaциja рeзултaтa истрaживaњa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Jeзик и стил нaучнoг дeлa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; Д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oкумeнтoвaњe нaучних извoр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a;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Oргaнизaциja рукoписa зa штaмпу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Врстe eвaлуaциje нaучнoг рaдa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Eтикa нaучнo-истрaживaчкoг рaдa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;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 xml:space="preserve">Пojaм 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и 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врстe</w:t>
            </w:r>
            <w:proofErr w:type="spellEnd"/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 xml:space="preserve"> </w:t>
            </w: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плaгиjaризмa</w:t>
            </w:r>
            <w:r w:rsidRPr="002510DE">
              <w:rPr>
                <w:rFonts w:ascii="Times New Roman" w:hAnsi="Times New Roman" w:cs="Times New Roman"/>
                <w:sz w:val="20"/>
                <w:lang w:val="hr-HR"/>
              </w:rPr>
              <w:t>.</w:t>
            </w:r>
          </w:p>
          <w:p w14:paraId="59E8BAF3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  <w:t xml:space="preserve">Практична настава </w:t>
            </w:r>
          </w:p>
          <w:p w14:paraId="5058E57A" w14:textId="77777777" w:rsidR="00646966" w:rsidRPr="005F4220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hr-HR"/>
              </w:rPr>
            </w:pPr>
            <w:r w:rsidRPr="002510DE">
              <w:rPr>
                <w:rFonts w:ascii="Times New Roman" w:hAnsi="Times New Roman" w:cs="Times New Roman"/>
                <w:iCs/>
                <w:sz w:val="20"/>
                <w:lang w:val="sr-Cyrl-CS"/>
              </w:rPr>
              <w:t>Писање семинар</w:t>
            </w:r>
            <w:r w:rsidRPr="002510DE">
              <w:rPr>
                <w:rFonts w:ascii="Times New Roman" w:hAnsi="Times New Roman" w:cs="Times New Roman"/>
                <w:iCs/>
                <w:sz w:val="20"/>
              </w:rPr>
              <w:t>с</w:t>
            </w:r>
            <w:proofErr w:type="spellStart"/>
            <w:r w:rsidRPr="002510DE">
              <w:rPr>
                <w:rFonts w:ascii="Times New Roman" w:hAnsi="Times New Roman" w:cs="Times New Roman"/>
                <w:iCs/>
                <w:sz w:val="20"/>
                <w:lang w:val="sr-Cyrl-CS"/>
              </w:rPr>
              <w:t>ких</w:t>
            </w:r>
            <w:proofErr w:type="spellEnd"/>
            <w:r w:rsidRPr="002510DE">
              <w:rPr>
                <w:rFonts w:ascii="Times New Roman" w:hAnsi="Times New Roman" w:cs="Times New Roman"/>
                <w:iCs/>
                <w:sz w:val="20"/>
                <w:lang w:val="sr-Cyrl-CS"/>
              </w:rPr>
              <w:t xml:space="preserve"> радова са темама из наставног садржаја; Приказивање литературе и анализа појединих ужих питања.</w:t>
            </w:r>
          </w:p>
        </w:tc>
      </w:tr>
      <w:tr w:rsidR="00646966" w:rsidRPr="005F4220" w14:paraId="6E44D13E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266D9C04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Литература </w:t>
            </w:r>
          </w:p>
          <w:p w14:paraId="560713E7" w14:textId="77777777" w:rsidR="00646966" w:rsidRPr="002510DE" w:rsidRDefault="00646966" w:rsidP="00BB6D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Đ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uro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 Š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u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š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nji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ć, 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</w:rPr>
              <w:t>Metodologija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  <w:lang w:val="sr-Cyrl-CS"/>
              </w:rPr>
              <w:t xml:space="preserve">. 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</w:rPr>
              <w:t>Kritika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  <w:lang w:val="sr-Cyrl-CS"/>
              </w:rPr>
              <w:t xml:space="preserve"> 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</w:rPr>
              <w:t>nauke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,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Beograd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: Č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igoja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 š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tampa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, 2007,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str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. 7–201. </w:t>
            </w:r>
          </w:p>
          <w:p w14:paraId="68936593" w14:textId="77777777" w:rsidR="00646966" w:rsidRPr="002510DE" w:rsidRDefault="00646966" w:rsidP="00BB6D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noProof/>
                <w:sz w:val="20"/>
              </w:rPr>
              <w:t>Milenko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Kunda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č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ina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,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Veljko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Ban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đ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ur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, 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</w:rPr>
              <w:t>Akademsko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  <w:lang w:val="sr-Cyrl-CS"/>
              </w:rPr>
              <w:t xml:space="preserve"> </w:t>
            </w:r>
            <w:r w:rsidRPr="002510DE">
              <w:rPr>
                <w:rFonts w:ascii="Times New Roman" w:hAnsi="Times New Roman" w:cs="Times New Roman"/>
                <w:i/>
                <w:noProof/>
                <w:sz w:val="20"/>
              </w:rPr>
              <w:t>pisanje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,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U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ž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ice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: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U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č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iteljski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 </w:t>
            </w:r>
            <w:r w:rsidRPr="002510DE">
              <w:rPr>
                <w:rFonts w:ascii="Times New Roman" w:hAnsi="Times New Roman" w:cs="Times New Roman"/>
                <w:noProof/>
                <w:sz w:val="20"/>
              </w:rPr>
              <w:t>fakultet</w:t>
            </w: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>, 2007.</w:t>
            </w:r>
          </w:p>
          <w:p w14:paraId="79AC9E60" w14:textId="77777777" w:rsidR="00646966" w:rsidRPr="005F4220" w:rsidRDefault="00646966" w:rsidP="00BB6D4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noProof/>
                <w:sz w:val="20"/>
                <w:lang w:val="sr-Cyrl-CS"/>
              </w:rPr>
              <w:t xml:space="preserve">Милан 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Баковљев</w:t>
            </w:r>
            <w:proofErr w:type="spellEnd"/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 xml:space="preserve">, </w:t>
            </w:r>
            <w:r w:rsidRPr="002510DE">
              <w:rPr>
                <w:rFonts w:ascii="Times New Roman" w:hAnsi="Times New Roman" w:cs="Times New Roman"/>
                <w:i/>
                <w:sz w:val="20"/>
                <w:lang w:val="sr-Cyrl-CS"/>
              </w:rPr>
              <w:t>Основи методологије педагошких истраживања</w:t>
            </w: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 xml:space="preserve">, Београд: Научна књига, 1997. </w:t>
            </w:r>
          </w:p>
        </w:tc>
      </w:tr>
      <w:tr w:rsidR="00646966" w:rsidRPr="002510DE" w14:paraId="20A5A124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611C27D7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 xml:space="preserve">Број часова </w:t>
            </w:r>
            <w:r w:rsidRPr="002510DE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 активне наставе</w:t>
            </w:r>
          </w:p>
        </w:tc>
        <w:tc>
          <w:tcPr>
            <w:tcW w:w="3000" w:type="dxa"/>
            <w:gridSpan w:val="2"/>
            <w:vAlign w:val="center"/>
          </w:tcPr>
          <w:p w14:paraId="103147BD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</w:pPr>
            <w:r w:rsidRPr="002510DE">
              <w:rPr>
                <w:rFonts w:ascii="Times New Roman" w:hAnsi="Times New Roman" w:cs="Times New Roman"/>
                <w:b/>
                <w:sz w:val="20"/>
                <w:lang w:val="sr-Cyrl-CS"/>
              </w:rPr>
              <w:t xml:space="preserve">Теоријска настава: </w:t>
            </w:r>
            <w:r w:rsidRPr="002510DE">
              <w:rPr>
                <w:rFonts w:ascii="Times New Roman" w:hAnsi="Times New Roman" w:cs="Times New Roman"/>
                <w:b/>
                <w:sz w:val="20"/>
                <w:lang w:val="sr-Cyrl-RS"/>
              </w:rPr>
              <w:t>3</w:t>
            </w:r>
          </w:p>
        </w:tc>
        <w:tc>
          <w:tcPr>
            <w:tcW w:w="3161" w:type="dxa"/>
            <w:gridSpan w:val="2"/>
            <w:vAlign w:val="center"/>
          </w:tcPr>
          <w:p w14:paraId="4D99CEF6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RS"/>
              </w:rPr>
            </w:pPr>
            <w:r w:rsidRPr="002510DE">
              <w:rPr>
                <w:rFonts w:ascii="Times New Roman" w:hAnsi="Times New Roman" w:cs="Times New Roman"/>
                <w:b/>
                <w:sz w:val="20"/>
                <w:lang w:val="sr-Cyrl-CS"/>
              </w:rPr>
              <w:t>Практична настава:</w:t>
            </w:r>
            <w:r w:rsidRPr="002510D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2510DE">
              <w:rPr>
                <w:rFonts w:ascii="Times New Roman" w:hAnsi="Times New Roman" w:cs="Times New Roman"/>
                <w:b/>
                <w:sz w:val="20"/>
                <w:lang w:val="sr-Cyrl-RS"/>
              </w:rPr>
              <w:t>2</w:t>
            </w:r>
          </w:p>
        </w:tc>
      </w:tr>
      <w:tr w:rsidR="00646966" w:rsidRPr="002510DE" w14:paraId="1BB4BB93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0D239987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Методе извођења наставе</w:t>
            </w:r>
          </w:p>
          <w:p w14:paraId="29C59368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</w:rPr>
            </w:pPr>
            <w:r w:rsidRPr="002510DE">
              <w:rPr>
                <w:rFonts w:ascii="Times New Roman" w:hAnsi="Times New Roman" w:cs="Times New Roman"/>
                <w:sz w:val="20"/>
                <w:lang w:val="ru-RU"/>
              </w:rPr>
              <w:t>Предавања, вежбе, консултације, семинарски радови, приказивање стручне литературе и дикусија.</w:t>
            </w:r>
          </w:p>
        </w:tc>
      </w:tr>
      <w:tr w:rsidR="00646966" w:rsidRPr="002510DE" w14:paraId="539A202F" w14:textId="77777777" w:rsidTr="00646966">
        <w:trPr>
          <w:trHeight w:val="227"/>
        </w:trPr>
        <w:tc>
          <w:tcPr>
            <w:tcW w:w="9180" w:type="dxa"/>
            <w:gridSpan w:val="5"/>
            <w:vAlign w:val="center"/>
          </w:tcPr>
          <w:p w14:paraId="7F8CB21E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  <w:t>Оцена  знања (максимални број поена 100)</w:t>
            </w:r>
          </w:p>
        </w:tc>
      </w:tr>
      <w:tr w:rsidR="00646966" w:rsidRPr="002510DE" w14:paraId="7322D97A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5AD18B81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iCs/>
                <w:sz w:val="20"/>
                <w:lang w:val="sr-Cyrl-CS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3E1CB4D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поена</w:t>
            </w:r>
          </w:p>
          <w:p w14:paraId="784110FA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73353603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b/>
                <w:iCs/>
                <w:sz w:val="20"/>
                <w:lang w:val="sr-Cyrl-CS"/>
              </w:rPr>
              <w:t xml:space="preserve">Завршни испит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B660035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поена</w:t>
            </w:r>
          </w:p>
        </w:tc>
      </w:tr>
      <w:tr w:rsidR="00646966" w:rsidRPr="002510DE" w14:paraId="775268AA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1AFE1090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FCE25E1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428FD9BE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писмени испит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A11FEC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iCs/>
                <w:sz w:val="20"/>
              </w:rPr>
              <w:t>-</w:t>
            </w:r>
          </w:p>
        </w:tc>
      </w:tr>
      <w:tr w:rsidR="00646966" w:rsidRPr="002510DE" w14:paraId="75793CBB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2F8629FC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4905757F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20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717977E1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 xml:space="preserve">усмени </w:t>
            </w:r>
            <w:proofErr w:type="spellStart"/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испт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14:paraId="5BF8DE69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iCs/>
                <w:sz w:val="20"/>
              </w:rPr>
              <w:t>50</w:t>
            </w:r>
          </w:p>
        </w:tc>
      </w:tr>
      <w:tr w:rsidR="00646966" w:rsidRPr="002510DE" w14:paraId="3BEC2A5E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471BC2ED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0F11D4A5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3A17698D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  <w:t>..........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F391520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</w:p>
        </w:tc>
      </w:tr>
      <w:tr w:rsidR="00646966" w:rsidRPr="002510DE" w14:paraId="457B6730" w14:textId="77777777" w:rsidTr="00646966">
        <w:trPr>
          <w:trHeight w:val="227"/>
        </w:trPr>
        <w:tc>
          <w:tcPr>
            <w:tcW w:w="3019" w:type="dxa"/>
            <w:vAlign w:val="center"/>
          </w:tcPr>
          <w:p w14:paraId="6E222566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lang w:val="sr-Cyrl-CS"/>
              </w:rPr>
            </w:pPr>
            <w:r w:rsidRPr="002510DE">
              <w:rPr>
                <w:rFonts w:ascii="Times New Roman" w:hAnsi="Times New Roman" w:cs="Times New Roman"/>
                <w:sz w:val="20"/>
                <w:lang w:val="sr-Cyrl-CS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2F019E4F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510DE">
              <w:rPr>
                <w:rFonts w:ascii="Times New Roman" w:hAnsi="Times New Roman" w:cs="Times New Roman"/>
                <w:b/>
                <w:bCs/>
                <w:sz w:val="20"/>
              </w:rPr>
              <w:t>20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6C231809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195DFB39" w14:textId="77777777" w:rsidR="00646966" w:rsidRPr="002510DE" w:rsidRDefault="00646966" w:rsidP="00646966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lang w:val="sr-Cyrl-CS"/>
              </w:rPr>
            </w:pPr>
          </w:p>
        </w:tc>
      </w:tr>
    </w:tbl>
    <w:p w14:paraId="3D6E7B13" w14:textId="7DFBE8A0" w:rsidR="000F1BF0" w:rsidRPr="00DF651E" w:rsidRDefault="000F1BF0" w:rsidP="00072B3A">
      <w:pPr>
        <w:spacing w:after="0" w:line="240" w:lineRule="auto"/>
        <w:rPr>
          <w:rFonts w:ascii="Times New Roman" w:hAnsi="Times New Roman" w:cs="Times New Roman"/>
        </w:rPr>
      </w:pPr>
    </w:p>
    <w:p w14:paraId="722341EA" w14:textId="77777777" w:rsidR="009410A4" w:rsidRPr="00DF651E" w:rsidRDefault="009410A4" w:rsidP="00072B3A">
      <w:pPr>
        <w:spacing w:after="0" w:line="240" w:lineRule="auto"/>
        <w:rPr>
          <w:rFonts w:ascii="Times New Roman" w:hAnsi="Times New Roman" w:cs="Times New Roman"/>
        </w:rPr>
      </w:pPr>
    </w:p>
    <w:p w14:paraId="71945640" w14:textId="2A328018" w:rsidR="00646966" w:rsidRDefault="00646966" w:rsidP="002C65E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16230D8D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7485D57A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4E194728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1C2DFA0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CE81D2D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2A9B34EF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0630F0E5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05CDDA82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6D18F5B9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609B70B8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297E7EDD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420C1B6D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7E2FA3A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1B3F0B3D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54917D67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C1E83F9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66395247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77B21D4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2C8858C5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0BA00275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1FA30A2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B274049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27DA70F0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5960C275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51E7C462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343AC608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2193AEC6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6E68E285" w14:textId="39A4A0CC" w:rsidR="00646966" w:rsidRDefault="00646966" w:rsidP="002C65E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5250588" w14:textId="77777777" w:rsidR="00646966" w:rsidRPr="00646966" w:rsidRDefault="00646966" w:rsidP="00646966">
      <w:pPr>
        <w:rPr>
          <w:rFonts w:ascii="Times New Roman" w:hAnsi="Times New Roman" w:cs="Times New Roman"/>
          <w:lang w:val="sr-Cyrl-RS"/>
        </w:rPr>
      </w:pPr>
    </w:p>
    <w:p w14:paraId="7BB974CB" w14:textId="7851E08F" w:rsidR="00646966" w:rsidRDefault="00646966" w:rsidP="002C65E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7820C9F4" w14:textId="1CF08729" w:rsidR="00646966" w:rsidRDefault="00646966" w:rsidP="002C65E4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642FF7EB" w14:textId="77777777" w:rsidR="00646966" w:rsidRPr="00DF651E" w:rsidRDefault="00000000" w:rsidP="00646966">
      <w:pPr>
        <w:spacing w:after="0" w:line="240" w:lineRule="auto"/>
        <w:rPr>
          <w:rFonts w:ascii="Times New Roman" w:hAnsi="Times New Roman" w:cs="Times New Roman"/>
          <w:lang w:val="sr-Cyrl-RS"/>
        </w:rPr>
      </w:pPr>
      <w:hyperlink w:anchor="Почетак" w:history="1">
        <w:r w:rsidR="00646966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527DEA90" w14:textId="439C78C5" w:rsidR="00646966" w:rsidRDefault="00646966" w:rsidP="00646966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</w:p>
    <w:p w14:paraId="64D1EAF7" w14:textId="77777777" w:rsidR="0084277D" w:rsidRDefault="000F1BF0" w:rsidP="002C65E4">
      <w:pPr>
        <w:spacing w:after="0" w:line="240" w:lineRule="auto"/>
        <w:rPr>
          <w:lang w:val="sr-Cyrl-RS"/>
        </w:rPr>
      </w:pPr>
      <w:r w:rsidRPr="00646966">
        <w:rPr>
          <w:rFonts w:ascii="Times New Roman" w:hAnsi="Times New Roman" w:cs="Times New Roman"/>
          <w:lang w:val="sr-Cyrl-RS"/>
        </w:rPr>
        <w:br w:type="page"/>
      </w:r>
      <w:r w:rsidR="00AF5DBB" w:rsidRPr="00DF651E"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293"/>
        <w:gridCol w:w="847"/>
        <w:gridCol w:w="1840"/>
        <w:gridCol w:w="83"/>
        <w:gridCol w:w="2957"/>
        <w:gridCol w:w="353"/>
        <w:gridCol w:w="1280"/>
      </w:tblGrid>
      <w:tr w:rsidR="004B63EF" w:rsidRPr="004B63EF" w14:paraId="1965FD7B" w14:textId="77777777" w:rsidTr="007D6C2A">
        <w:tc>
          <w:tcPr>
            <w:tcW w:w="9576" w:type="dxa"/>
            <w:gridSpan w:val="8"/>
          </w:tcPr>
          <w:p w14:paraId="04465636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Студијски програм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Дигитално образовање</w:t>
            </w:r>
          </w:p>
        </w:tc>
      </w:tr>
      <w:tr w:rsidR="004B63EF" w:rsidRPr="004B63EF" w14:paraId="17EE4BAB" w14:textId="77777777" w:rsidTr="007D6C2A">
        <w:tc>
          <w:tcPr>
            <w:tcW w:w="9576" w:type="dxa"/>
            <w:gridSpan w:val="8"/>
          </w:tcPr>
          <w:p w14:paraId="78BA236F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Врста </w:t>
            </w:r>
            <w:r w:rsidRPr="004B6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ниво студија: </w:t>
            </w:r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Мастер</w:t>
            </w:r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академске студије</w:t>
            </w:r>
          </w:p>
        </w:tc>
      </w:tr>
      <w:tr w:rsidR="004B63EF" w:rsidRPr="004B63EF" w14:paraId="55EDBCD6" w14:textId="77777777" w:rsidTr="007D6C2A">
        <w:tc>
          <w:tcPr>
            <w:tcW w:w="9576" w:type="dxa"/>
            <w:gridSpan w:val="8"/>
          </w:tcPr>
          <w:p w14:paraId="2BD999CB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Назив предмета: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bookmarkStart w:id="3" w:name="АкадемскоПисањеЕнглеском"/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Академско писање на енглеском као страном језику</w:t>
            </w:r>
            <w:bookmarkEnd w:id="3"/>
          </w:p>
        </w:tc>
      </w:tr>
      <w:tr w:rsidR="004B63EF" w:rsidRPr="004B63EF" w14:paraId="68ADB40D" w14:textId="77777777" w:rsidTr="007D6C2A">
        <w:tc>
          <w:tcPr>
            <w:tcW w:w="9576" w:type="dxa"/>
            <w:gridSpan w:val="8"/>
          </w:tcPr>
          <w:p w14:paraId="1C725182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Наставник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(</w:t>
            </w: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Име, средње слово, презиме</w:t>
            </w:r>
            <w:r w:rsidRPr="004B63E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Ивана Д. </w:t>
            </w:r>
            <w:proofErr w:type="spellStart"/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Мишкељин</w:t>
            </w:r>
            <w:proofErr w:type="spellEnd"/>
          </w:p>
        </w:tc>
      </w:tr>
      <w:tr w:rsidR="004B63EF" w:rsidRPr="004B63EF" w14:paraId="60C81FAA" w14:textId="77777777" w:rsidTr="007D6C2A">
        <w:tc>
          <w:tcPr>
            <w:tcW w:w="9576" w:type="dxa"/>
            <w:gridSpan w:val="8"/>
          </w:tcPr>
          <w:p w14:paraId="6AE15007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Обавезан </w:t>
            </w:r>
          </w:p>
        </w:tc>
      </w:tr>
      <w:tr w:rsidR="004B63EF" w:rsidRPr="004B63EF" w14:paraId="0A6D0352" w14:textId="77777777" w:rsidTr="007D6C2A">
        <w:tc>
          <w:tcPr>
            <w:tcW w:w="9576" w:type="dxa"/>
            <w:gridSpan w:val="8"/>
          </w:tcPr>
          <w:p w14:paraId="7873B829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Број ЕСПБ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5</w:t>
            </w:r>
          </w:p>
        </w:tc>
      </w:tr>
      <w:tr w:rsidR="004B63EF" w:rsidRPr="004B63EF" w14:paraId="0FC3CF2C" w14:textId="77777777" w:rsidTr="007D6C2A">
        <w:tc>
          <w:tcPr>
            <w:tcW w:w="9576" w:type="dxa"/>
            <w:gridSpan w:val="8"/>
          </w:tcPr>
          <w:p w14:paraId="13250F2C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Услов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-</w:t>
            </w:r>
          </w:p>
        </w:tc>
      </w:tr>
      <w:tr w:rsidR="004B63EF" w:rsidRPr="005F4220" w14:paraId="7488011E" w14:textId="77777777" w:rsidTr="007D6C2A">
        <w:tc>
          <w:tcPr>
            <w:tcW w:w="9576" w:type="dxa"/>
            <w:gridSpan w:val="8"/>
          </w:tcPr>
          <w:p w14:paraId="65EF89B3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предмета: </w:t>
            </w:r>
          </w:p>
          <w:p w14:paraId="31827324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Упознавање и савладавање различитих аспеката академског писања на универзитету, наиме избегавање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плагијаризма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процес писања, елементи и конвенције академског писања и упознавање различитих модела писања укључујући формална писма и радне биографије. Посебна пажња се посвећује писању сажетака као основи свих других врста писања који се захтевају на универзитету и писању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семинарских радова као кратких писаних дискусија на неку уско дефинисану тему који служе као основа за усмену презентацију и дискусију.</w:t>
            </w:r>
          </w:p>
        </w:tc>
      </w:tr>
      <w:tr w:rsidR="004B63EF" w:rsidRPr="005F4220" w14:paraId="7317A3F4" w14:textId="77777777" w:rsidTr="007D6C2A">
        <w:tc>
          <w:tcPr>
            <w:tcW w:w="9576" w:type="dxa"/>
            <w:gridSpan w:val="8"/>
          </w:tcPr>
          <w:p w14:paraId="209FE252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предмета: </w:t>
            </w:r>
          </w:p>
          <w:p w14:paraId="30BA3889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Студенти ће бити у стању да избегну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плагијаризам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; разумеју процес писања и академско писање као производ следећих фактора: публика, сврха, организација, стил, ток информације и презентација; да напишу сажетак и добро организован семинарски рад с високим степеном граматичке тачности и добрим владањем стручним вокабуларом и стилским средствима као правилним навођењем извора; да граматички и стилски поправе текстове на енглеском укључујући и интерпункцију; да презентују свој семинарски рад и учествују у дискусији; и да напишу формално писмо или имејл, своју радну биографију, извештај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,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студију случаја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и преглед литературе.</w:t>
            </w:r>
          </w:p>
        </w:tc>
      </w:tr>
      <w:tr w:rsidR="004B63EF" w:rsidRPr="005F4220" w14:paraId="3696C32E" w14:textId="77777777" w:rsidTr="007D6C2A">
        <w:tc>
          <w:tcPr>
            <w:tcW w:w="9576" w:type="dxa"/>
            <w:gridSpan w:val="8"/>
          </w:tcPr>
          <w:p w14:paraId="6CF9ACB7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предмета:</w:t>
            </w:r>
          </w:p>
          <w:p w14:paraId="4163EA08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sr-Cyrl-CS"/>
              </w:rPr>
              <w:t>Предавања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: 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Тема 1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: Избегавање </w:t>
            </w:r>
            <w:proofErr w:type="spellStart"/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плагијаризма</w:t>
            </w:r>
            <w:proofErr w:type="spellEnd"/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(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навођење извора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,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степени </w:t>
            </w:r>
            <w:proofErr w:type="spellStart"/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плагијаризма</w:t>
            </w:r>
            <w:proofErr w:type="spellEnd"/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,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избегавање </w:t>
            </w:r>
            <w:proofErr w:type="spellStart"/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плагијаризма</w:t>
            </w:r>
            <w:proofErr w:type="spellEnd"/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сумирањем и парафразирањем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,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избегавање </w:t>
            </w:r>
            <w:proofErr w:type="spellStart"/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плагијаризма</w:t>
            </w:r>
            <w:proofErr w:type="spellEnd"/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развијањем добрих радних навика, истраживање). 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Тема 2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: Процес писања (припрема за писање, развијање планова из наслова, разматрање вредности текста,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Latn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критички приступ изворима с интернета, разумевање сврхе и регистра, одабирање кључних питања, вођење белешки, парафразирање, писање сажетака, глаголи упућивања, комбиновање извора, планирање текста, организовање параграфа, организовање разраде, увод, закључак, поновно читање и исправљање, коректура, стратегије писања). 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Тема 3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: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Елементи академског писања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(публика,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сврха, организација,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стил,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презентација, позиционирање).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Тема 4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:</w:t>
            </w:r>
            <w:r w:rsidRPr="005F4220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Модели писања (формална писма и имејлови, радне биографије, извештаји, студије случаја и преглед литературе). </w:t>
            </w:r>
          </w:p>
          <w:p w14:paraId="311610FF" w14:textId="77777777" w:rsidR="004B63EF" w:rsidRPr="004B63EF" w:rsidRDefault="004B63EF" w:rsidP="004B63E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sr-Cyrl-CS"/>
              </w:rPr>
              <w:t>Вежбе</w:t>
            </w: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:</w:t>
            </w: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 xml:space="preserve"> Студенти индивидуално, у пару или групно решавају задатке који имају за циљ демонстрирање и утврђивање наставне грађе обрађене на предавањима.</w:t>
            </w:r>
          </w:p>
        </w:tc>
      </w:tr>
      <w:tr w:rsidR="004B63EF" w:rsidRPr="004B63EF" w14:paraId="05A5377D" w14:textId="77777777" w:rsidTr="007D6C2A">
        <w:tc>
          <w:tcPr>
            <w:tcW w:w="9576" w:type="dxa"/>
            <w:gridSpan w:val="8"/>
          </w:tcPr>
          <w:p w14:paraId="50CA8C8F" w14:textId="77777777" w:rsidR="004B63EF" w:rsidRPr="004B63EF" w:rsidRDefault="004B63EF" w:rsidP="004B63E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Литература:</w:t>
            </w:r>
          </w:p>
          <w:p w14:paraId="057F236B" w14:textId="77777777" w:rsidR="004B63EF" w:rsidRPr="004B63EF" w:rsidRDefault="004B63EF" w:rsidP="00BB6D4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Calibri"/>
                <w:lang w:val="en-US"/>
              </w:rPr>
            </w:pPr>
            <w:r w:rsidRPr="004B63EF">
              <w:rPr>
                <w:rFonts w:eastAsia="Calibri"/>
                <w:lang w:val="en-US"/>
              </w:rPr>
              <w:t xml:space="preserve">Swales, J. M. &amp; C. B. Feak. (2012). </w:t>
            </w:r>
            <w:r w:rsidRPr="004B63EF">
              <w:rPr>
                <w:rFonts w:eastAsia="Calibri"/>
                <w:i/>
                <w:lang w:val="en-US"/>
              </w:rPr>
              <w:t>Academic Writing for Graduate Students</w:t>
            </w:r>
            <w:r w:rsidRPr="004B63EF">
              <w:rPr>
                <w:rFonts w:eastAsia="Calibri"/>
                <w:lang w:val="en-US"/>
              </w:rPr>
              <w:t>, Michigan: University of Michigan Press.</w:t>
            </w:r>
          </w:p>
          <w:p w14:paraId="797E6EB3" w14:textId="77777777" w:rsidR="004B63EF" w:rsidRPr="004B63EF" w:rsidRDefault="004B63EF" w:rsidP="00BB6D4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Calibri"/>
              </w:rPr>
            </w:pPr>
            <w:r w:rsidRPr="004B63EF">
              <w:rPr>
                <w:rFonts w:eastAsia="Calibri"/>
                <w:bCs/>
                <w:lang w:val="en-US"/>
              </w:rPr>
              <w:t xml:space="preserve">Bailey, S. (2011). </w:t>
            </w:r>
            <w:r w:rsidRPr="004B63EF">
              <w:rPr>
                <w:rFonts w:eastAsia="Calibri"/>
                <w:bCs/>
                <w:i/>
                <w:lang w:val="en-US"/>
              </w:rPr>
              <w:t xml:space="preserve">Academic Writing – A </w:t>
            </w:r>
            <w:proofErr w:type="gramStart"/>
            <w:r w:rsidRPr="004B63EF">
              <w:rPr>
                <w:rFonts w:eastAsia="Calibri"/>
                <w:bCs/>
                <w:i/>
                <w:lang w:val="en-US"/>
              </w:rPr>
              <w:t>Handbook  for</w:t>
            </w:r>
            <w:proofErr w:type="gramEnd"/>
            <w:r w:rsidRPr="004B63EF">
              <w:rPr>
                <w:rFonts w:eastAsia="Calibri"/>
                <w:bCs/>
                <w:i/>
                <w:lang w:val="en-US"/>
              </w:rPr>
              <w:t xml:space="preserve"> International Students</w:t>
            </w:r>
            <w:r w:rsidRPr="004B63EF">
              <w:rPr>
                <w:rFonts w:eastAsia="Calibri"/>
                <w:bCs/>
                <w:lang w:val="en-US"/>
              </w:rPr>
              <w:t xml:space="preserve">. London and New York: </w:t>
            </w:r>
            <w:proofErr w:type="spellStart"/>
            <w:r w:rsidRPr="004B63EF">
              <w:rPr>
                <w:rFonts w:eastAsia="Calibri"/>
                <w:bCs/>
                <w:lang w:val="en-US"/>
              </w:rPr>
              <w:t>RoutledgeFalmer</w:t>
            </w:r>
            <w:proofErr w:type="spellEnd"/>
            <w:r w:rsidRPr="004B63EF">
              <w:rPr>
                <w:rFonts w:eastAsia="Calibri"/>
                <w:bCs/>
                <w:lang w:val="en-US"/>
              </w:rPr>
              <w:t>.</w:t>
            </w:r>
          </w:p>
          <w:p w14:paraId="0269B707" w14:textId="77777777" w:rsidR="004B63EF" w:rsidRPr="004B63EF" w:rsidRDefault="004B63EF" w:rsidP="00BB6D4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Calibri"/>
              </w:rPr>
            </w:pPr>
            <w:r w:rsidRPr="004B63EF">
              <w:rPr>
                <w:rFonts w:eastAsia="Calibri"/>
                <w:bCs/>
                <w:lang w:val="en-US"/>
              </w:rPr>
              <w:t xml:space="preserve">Hogue, A. (2008). </w:t>
            </w:r>
            <w:r w:rsidRPr="004B63EF">
              <w:rPr>
                <w:rFonts w:eastAsia="Calibri"/>
                <w:bCs/>
                <w:i/>
                <w:lang w:val="en-US"/>
              </w:rPr>
              <w:t>First Steps in Academic Writing</w:t>
            </w:r>
            <w:r w:rsidRPr="004B63EF">
              <w:rPr>
                <w:rFonts w:eastAsia="Calibri"/>
                <w:bCs/>
                <w:i/>
                <w:lang w:val="sr-Cyrl-RS"/>
              </w:rPr>
              <w:t>.</w:t>
            </w:r>
            <w:r w:rsidRPr="004B63EF">
              <w:rPr>
                <w:rFonts w:eastAsia="Calibri"/>
                <w:bCs/>
                <w:i/>
                <w:lang w:val="en-US"/>
              </w:rPr>
              <w:t xml:space="preserve"> </w:t>
            </w:r>
            <w:r w:rsidRPr="004B63EF">
              <w:rPr>
                <w:rFonts w:eastAsia="Calibri"/>
                <w:bCs/>
                <w:lang w:val="en-US"/>
              </w:rPr>
              <w:t>New York: Pearson Education Inc.</w:t>
            </w:r>
          </w:p>
          <w:p w14:paraId="2C9F2D88" w14:textId="77777777" w:rsidR="004B63EF" w:rsidRPr="004B63EF" w:rsidRDefault="004B63EF" w:rsidP="00BB6D4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Calibri"/>
              </w:rPr>
            </w:pPr>
            <w:r w:rsidRPr="004B63EF">
              <w:rPr>
                <w:rFonts w:eastAsia="Calibri"/>
                <w:bCs/>
                <w:lang w:val="en-US"/>
              </w:rPr>
              <w:t xml:space="preserve">McCarthy, M. &amp; F. O’Dell. (2008). </w:t>
            </w:r>
            <w:r w:rsidRPr="004B63EF">
              <w:rPr>
                <w:rFonts w:eastAsia="Calibri"/>
                <w:bCs/>
                <w:i/>
                <w:lang w:val="en-US"/>
              </w:rPr>
              <w:t>Academic Vocabulary in Use</w:t>
            </w:r>
            <w:r w:rsidRPr="004B63EF">
              <w:rPr>
                <w:rFonts w:eastAsia="Calibri"/>
                <w:bCs/>
                <w:lang w:val="sr-Cyrl-RS"/>
              </w:rPr>
              <w:t>.</w:t>
            </w:r>
            <w:r w:rsidRPr="004B63EF">
              <w:rPr>
                <w:rFonts w:eastAsia="Calibri"/>
                <w:bCs/>
                <w:lang w:val="en-US"/>
              </w:rPr>
              <w:t xml:space="preserve"> Cambridge: CUP.</w:t>
            </w:r>
          </w:p>
          <w:p w14:paraId="71A297C4" w14:textId="77777777" w:rsidR="004B63EF" w:rsidRPr="004B63EF" w:rsidRDefault="004B63EF" w:rsidP="00BB6D4A">
            <w:pPr>
              <w:pStyle w:val="ListParagraph"/>
              <w:numPr>
                <w:ilvl w:val="0"/>
                <w:numId w:val="9"/>
              </w:numPr>
              <w:spacing w:before="40" w:after="40"/>
              <w:rPr>
                <w:rFonts w:eastAsia="Calibri"/>
              </w:rPr>
            </w:pPr>
            <w:r w:rsidRPr="004B63EF">
              <w:rPr>
                <w:rFonts w:eastAsia="Calibri"/>
                <w:bCs/>
                <w:lang w:val="en-US"/>
              </w:rPr>
              <w:t>Foley, M. &amp; D. Hall. (2005). Advanced Learner’s Grammar. Harlow:</w:t>
            </w:r>
            <w:r w:rsidRPr="004B63EF">
              <w:rPr>
                <w:rFonts w:eastAsia="Calibri"/>
                <w:bCs/>
                <w:lang w:val="sr-Cyrl-CS"/>
              </w:rPr>
              <w:t xml:space="preserve"> </w:t>
            </w:r>
            <w:r w:rsidRPr="004B63EF">
              <w:rPr>
                <w:rFonts w:eastAsia="Calibri"/>
                <w:bCs/>
                <w:lang w:val="en-US"/>
              </w:rPr>
              <w:t>Longman.</w:t>
            </w:r>
          </w:p>
        </w:tc>
      </w:tr>
      <w:tr w:rsidR="004B63EF" w:rsidRPr="004B63EF" w14:paraId="0B2067BA" w14:textId="77777777" w:rsidTr="007D6C2A">
        <w:tc>
          <w:tcPr>
            <w:tcW w:w="8081" w:type="dxa"/>
            <w:gridSpan w:val="6"/>
          </w:tcPr>
          <w:p w14:paraId="2E4E5E80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: </w:t>
            </w:r>
          </w:p>
        </w:tc>
        <w:tc>
          <w:tcPr>
            <w:tcW w:w="1495" w:type="dxa"/>
            <w:gridSpan w:val="2"/>
            <w:vMerge w:val="restart"/>
          </w:tcPr>
          <w:p w14:paraId="0F8C0ECC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proofErr w:type="spellStart"/>
            <w:r w:rsidRPr="004B63EF">
              <w:rPr>
                <w:rFonts w:ascii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 w:rsidRPr="004B63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sz w:val="20"/>
                <w:szCs w:val="20"/>
              </w:rPr>
              <w:t>часови</w:t>
            </w:r>
            <w:proofErr w:type="spellEnd"/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4B63EF" w:rsidRPr="004B63EF" w14:paraId="6AE8F224" w14:textId="77777777" w:rsidTr="007D6C2A">
        <w:tc>
          <w:tcPr>
            <w:tcW w:w="1652" w:type="dxa"/>
          </w:tcPr>
          <w:p w14:paraId="75380636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Предавања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015335F0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84" w:type="dxa"/>
          </w:tcPr>
          <w:p w14:paraId="7048F673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Вежбе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3A2397CF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61" w:type="dxa"/>
            <w:gridSpan w:val="2"/>
          </w:tcPr>
          <w:p w14:paraId="0283B326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Други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облици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наставе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2784" w:type="dxa"/>
            <w:gridSpan w:val="2"/>
          </w:tcPr>
          <w:p w14:paraId="117C6F35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Студијски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истраживачки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рад</w:t>
            </w:r>
            <w:proofErr w:type="spellEnd"/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1495" w:type="dxa"/>
            <w:gridSpan w:val="2"/>
            <w:vMerge/>
          </w:tcPr>
          <w:p w14:paraId="6DC2F2C9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63EF" w:rsidRPr="004B63EF" w14:paraId="246E5940" w14:textId="77777777" w:rsidTr="007D6C2A">
        <w:tc>
          <w:tcPr>
            <w:tcW w:w="9576" w:type="dxa"/>
            <w:gridSpan w:val="8"/>
          </w:tcPr>
          <w:p w14:paraId="059E494A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Монолошка (предавање, описивање, образлагање), дијалошка (слободан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4B63EF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катехетички, хеуристички разговор, дискусија), индуктивна, демонстративна, рад на тексту, писани и други индивидуални или групни радови ученика.</w:t>
            </w:r>
          </w:p>
        </w:tc>
      </w:tr>
      <w:tr w:rsidR="004B63EF" w:rsidRPr="004B63EF" w14:paraId="3EFA61AD" w14:textId="77777777" w:rsidTr="007D6C2A">
        <w:tc>
          <w:tcPr>
            <w:tcW w:w="9576" w:type="dxa"/>
            <w:gridSpan w:val="8"/>
          </w:tcPr>
          <w:p w14:paraId="3862BD06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B63EF" w:rsidRPr="004B63EF" w14:paraId="7F8F3DCC" w14:textId="77777777" w:rsidTr="007D6C2A">
        <w:tc>
          <w:tcPr>
            <w:tcW w:w="3612" w:type="dxa"/>
            <w:gridSpan w:val="3"/>
          </w:tcPr>
          <w:p w14:paraId="2682032A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761" w:type="dxa"/>
            <w:gridSpan w:val="2"/>
          </w:tcPr>
          <w:p w14:paraId="64C02983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п</w:t>
            </w:r>
            <w:proofErr w:type="spellStart"/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оена</w:t>
            </w:r>
            <w:proofErr w:type="spellEnd"/>
          </w:p>
        </w:tc>
        <w:tc>
          <w:tcPr>
            <w:tcW w:w="3031" w:type="dxa"/>
            <w:gridSpan w:val="2"/>
            <w:shd w:val="clear" w:color="auto" w:fill="auto"/>
          </w:tcPr>
          <w:p w14:paraId="3B057CD4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B63EF">
              <w:rPr>
                <w:rFonts w:ascii="Times New Roman" w:hAnsi="Times New Roman" w:cs="Times New Roman"/>
                <w:b/>
                <w:sz w:val="20"/>
                <w:szCs w:val="20"/>
              </w:rPr>
              <w:t>Завршни</w:t>
            </w:r>
            <w:proofErr w:type="spellEnd"/>
            <w:r w:rsidRPr="004B63EF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B63EF">
              <w:rPr>
                <w:rFonts w:ascii="Times New Roman" w:hAnsi="Times New Roman" w:cs="Times New Roman"/>
                <w:b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172" w:type="dxa"/>
            <w:shd w:val="clear" w:color="auto" w:fill="auto"/>
          </w:tcPr>
          <w:p w14:paraId="5C929C9E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</w:t>
            </w:r>
            <w:proofErr w:type="spellStart"/>
            <w:r w:rsidRPr="004B63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оена</w:t>
            </w:r>
            <w:proofErr w:type="spellEnd"/>
          </w:p>
        </w:tc>
      </w:tr>
      <w:tr w:rsidR="004B63EF" w:rsidRPr="004B63EF" w14:paraId="52A45A7D" w14:textId="77777777" w:rsidTr="007D6C2A">
        <w:tc>
          <w:tcPr>
            <w:tcW w:w="3612" w:type="dxa"/>
            <w:gridSpan w:val="3"/>
          </w:tcPr>
          <w:p w14:paraId="3542CA99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Предавања</w:t>
            </w:r>
            <w:r w:rsidRPr="004B63E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и </w:t>
            </w:r>
            <w:proofErr w:type="spellStart"/>
            <w:r w:rsidRPr="004B63EF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вежбе</w:t>
            </w:r>
            <w:proofErr w:type="spellEnd"/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активност</w:t>
            </w:r>
          </w:p>
        </w:tc>
        <w:tc>
          <w:tcPr>
            <w:tcW w:w="1761" w:type="dxa"/>
            <w:gridSpan w:val="2"/>
          </w:tcPr>
          <w:p w14:paraId="5E63236D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1" w:type="dxa"/>
            <w:gridSpan w:val="2"/>
            <w:shd w:val="clear" w:color="auto" w:fill="auto"/>
          </w:tcPr>
          <w:p w14:paraId="1C52F041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172" w:type="dxa"/>
            <w:shd w:val="clear" w:color="auto" w:fill="auto"/>
          </w:tcPr>
          <w:p w14:paraId="34D7B76B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50</w:t>
            </w:r>
          </w:p>
        </w:tc>
      </w:tr>
      <w:tr w:rsidR="004B63EF" w:rsidRPr="004B63EF" w14:paraId="52DF2185" w14:textId="77777777" w:rsidTr="007D6C2A">
        <w:tc>
          <w:tcPr>
            <w:tcW w:w="3612" w:type="dxa"/>
            <w:gridSpan w:val="3"/>
          </w:tcPr>
          <w:p w14:paraId="0630465B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  <w:t>Семинарски рад</w:t>
            </w:r>
          </w:p>
        </w:tc>
        <w:tc>
          <w:tcPr>
            <w:tcW w:w="1761" w:type="dxa"/>
            <w:gridSpan w:val="2"/>
            <w:vAlign w:val="center"/>
          </w:tcPr>
          <w:p w14:paraId="0507B57A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1" w:type="dxa"/>
            <w:gridSpan w:val="2"/>
            <w:shd w:val="clear" w:color="auto" w:fill="auto"/>
          </w:tcPr>
          <w:p w14:paraId="13C9C770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172" w:type="dxa"/>
            <w:shd w:val="clear" w:color="auto" w:fill="auto"/>
          </w:tcPr>
          <w:p w14:paraId="3EF4DD6B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B63E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</w:tr>
      <w:tr w:rsidR="004B63EF" w:rsidRPr="004B63EF" w14:paraId="6F718938" w14:textId="77777777" w:rsidTr="007D6C2A">
        <w:tc>
          <w:tcPr>
            <w:tcW w:w="3612" w:type="dxa"/>
            <w:gridSpan w:val="3"/>
          </w:tcPr>
          <w:p w14:paraId="5515C860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Презентација семинарског</w:t>
            </w:r>
          </w:p>
        </w:tc>
        <w:tc>
          <w:tcPr>
            <w:tcW w:w="1761" w:type="dxa"/>
            <w:gridSpan w:val="2"/>
            <w:vAlign w:val="center"/>
          </w:tcPr>
          <w:p w14:paraId="3FB4FBA4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1" w:type="dxa"/>
            <w:gridSpan w:val="2"/>
            <w:shd w:val="clear" w:color="auto" w:fill="auto"/>
          </w:tcPr>
          <w:p w14:paraId="1D26AA95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2" w:type="dxa"/>
            <w:shd w:val="clear" w:color="auto" w:fill="auto"/>
          </w:tcPr>
          <w:p w14:paraId="6F6ACE19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B63EF" w:rsidRPr="004B63EF" w14:paraId="6A471A7B" w14:textId="77777777" w:rsidTr="007D6C2A">
        <w:tc>
          <w:tcPr>
            <w:tcW w:w="3612" w:type="dxa"/>
            <w:gridSpan w:val="3"/>
          </w:tcPr>
          <w:p w14:paraId="71AA1829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Остало</w:t>
            </w:r>
          </w:p>
        </w:tc>
        <w:tc>
          <w:tcPr>
            <w:tcW w:w="1761" w:type="dxa"/>
            <w:gridSpan w:val="2"/>
          </w:tcPr>
          <w:p w14:paraId="256DCF9D" w14:textId="77777777" w:rsidR="004B63EF" w:rsidRPr="004B63EF" w:rsidRDefault="004B63EF" w:rsidP="004B63E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63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3031" w:type="dxa"/>
            <w:gridSpan w:val="2"/>
            <w:shd w:val="clear" w:color="auto" w:fill="auto"/>
          </w:tcPr>
          <w:p w14:paraId="00C2711D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172" w:type="dxa"/>
            <w:shd w:val="clear" w:color="auto" w:fill="auto"/>
          </w:tcPr>
          <w:p w14:paraId="3E7A060E" w14:textId="77777777" w:rsidR="004B63EF" w:rsidRPr="004B63EF" w:rsidRDefault="004B63EF" w:rsidP="004B63EF">
            <w:pPr>
              <w:spacing w:before="40" w:after="4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3CEFDE5" w14:textId="77777777" w:rsidR="00646966" w:rsidRDefault="00646966" w:rsidP="00646966">
      <w:pPr>
        <w:spacing w:after="0" w:line="240" w:lineRule="auto"/>
      </w:pPr>
    </w:p>
    <w:p w14:paraId="08A1B978" w14:textId="77777777" w:rsidR="00646966" w:rsidRDefault="00646966" w:rsidP="00646966">
      <w:pPr>
        <w:spacing w:after="0" w:line="240" w:lineRule="auto"/>
      </w:pPr>
    </w:p>
    <w:p w14:paraId="0BFF4170" w14:textId="77777777" w:rsidR="00F72171" w:rsidRDefault="00000000" w:rsidP="00646966">
      <w:pPr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  <w:sectPr w:rsidR="00F72171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  <w:hyperlink w:anchor="Почетак" w:history="1">
        <w:r w:rsidR="00646966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7ECC4EF8" w14:textId="32B95BB0" w:rsidR="00646966" w:rsidRPr="00DF651E" w:rsidRDefault="00646966" w:rsidP="00646966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3AF8B068" w14:textId="2F7BD155" w:rsidR="00155740" w:rsidRDefault="00155740" w:rsidP="0084277D">
      <w:pPr>
        <w:rPr>
          <w:rFonts w:ascii="Times New Roman" w:hAnsi="Times New Roman" w:cs="Times New Roman"/>
          <w:lang w:val="sr-Cyrl-RS"/>
        </w:rPr>
      </w:pPr>
    </w:p>
    <w:p w14:paraId="78336B70" w14:textId="77777777" w:rsidR="00F70BFE" w:rsidRDefault="00F70BFE" w:rsidP="00F70BFE">
      <w:pPr>
        <w:spacing w:after="0" w:line="240" w:lineRule="auto"/>
      </w:pPr>
    </w:p>
    <w:tbl>
      <w:tblPr>
        <w:tblpPr w:leftFromText="180" w:rightFromText="180" w:vertAnchor="page" w:horzAnchor="margin" w:tblpY="8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6"/>
        <w:gridCol w:w="1948"/>
        <w:gridCol w:w="1213"/>
      </w:tblGrid>
      <w:tr w:rsidR="00052D5F" w:rsidRPr="00052D5F" w14:paraId="4C56CE01" w14:textId="77777777" w:rsidTr="007D6C2A">
        <w:trPr>
          <w:trHeight w:val="412"/>
        </w:trPr>
        <w:tc>
          <w:tcPr>
            <w:tcW w:w="9180" w:type="dxa"/>
            <w:gridSpan w:val="5"/>
            <w:vAlign w:val="center"/>
          </w:tcPr>
          <w:p w14:paraId="781EB01A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Мастер дигитално образовање</w:t>
            </w:r>
          </w:p>
        </w:tc>
      </w:tr>
      <w:tr w:rsidR="00052D5F" w:rsidRPr="00052D5F" w14:paraId="168C893C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3929E03E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bookmarkStart w:id="4" w:name="КритичкаТеоријаДигиталногОбразовања"/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Критичка теорија дигиталног образовања</w:t>
            </w:r>
            <w:bookmarkEnd w:id="4"/>
          </w:p>
        </w:tc>
      </w:tr>
      <w:tr w:rsidR="00052D5F" w:rsidRPr="00052D5F" w14:paraId="5A2505C9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28798D0D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Милош Р. </w:t>
            </w:r>
            <w:proofErr w:type="spellStart"/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Шумоња</w:t>
            </w:r>
            <w:proofErr w:type="spellEnd"/>
          </w:p>
        </w:tc>
      </w:tr>
      <w:tr w:rsidR="00052D5F" w:rsidRPr="00052D5F" w14:paraId="3344789C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95BD698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 Изборни</w:t>
            </w:r>
          </w:p>
        </w:tc>
      </w:tr>
      <w:tr w:rsidR="00052D5F" w:rsidRPr="00052D5F" w14:paraId="2BAD4F5E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64D3C805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052D5F" w:rsidRPr="00052D5F" w14:paraId="2303D3C6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32CAA40A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 -</w:t>
            </w:r>
          </w:p>
        </w:tc>
      </w:tr>
      <w:tr w:rsidR="00052D5F" w:rsidRPr="00052D5F" w14:paraId="042B7562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64E018FC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Циљ предмета: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Циљ предмета је да се студенти упознају са основним идејама и аргументима критичке теорије дигиталног образовања.</w:t>
            </w:r>
          </w:p>
        </w:tc>
      </w:tr>
      <w:tr w:rsidR="00052D5F" w:rsidRPr="005F4220" w14:paraId="2D344DEB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1242F16B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предмета: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Студенти ће се упознати са појмовним апаратом и терминологијом критичке теорије образовања, као и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њеним темељним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увидима у педагошко-епистемолошке и политичко-економске претпоставке процеса дигитализације образовања. Они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ће стећи способност да критички вреднују домете и ограничења различитих примена дигиталних технологија у организацији образовног процеса. </w:t>
            </w:r>
          </w:p>
        </w:tc>
      </w:tr>
      <w:tr w:rsidR="00052D5F" w:rsidRPr="005F4220" w14:paraId="7B0A4EB4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4A9E051D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Садржај предмета: 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ће бити организована у три тематске целине: критичка теорија образовања, критичка теорија дигиталног друштва, и критичка теорија дигитализације у образовању. Теме ће бити: а) историјски преглед критичке теорије друштва; школа и друштво у прогресивној педагогији; скривени курикулум; банкарски модел знања; образовање као људски капитал; б) умрежено друштво и друштво знања; глобализација и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неолиберализам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; дигитални капитализам;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дигитални позитивизам и криза знања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 ц) техно-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солуционизам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политичка економија дигитализације образовања, приватизација и персонализација учења,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алгоритамски начина размишљања, дигиталне платформе и „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нетфликсизација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образовања“.</w:t>
            </w:r>
          </w:p>
          <w:p w14:paraId="2B371416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5F42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у</w:t>
            </w:r>
            <w:r w:rsidRPr="005F42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настав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 xml:space="preserve">у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ће чинити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читање и интерпретација изабраних текстова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те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зрада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дискусија семинарског рада.</w:t>
            </w:r>
          </w:p>
        </w:tc>
      </w:tr>
      <w:tr w:rsidR="00052D5F" w:rsidRPr="00052D5F" w14:paraId="7A0F919B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57A50DE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Литература:</w:t>
            </w:r>
          </w:p>
          <w:p w14:paraId="507D29B1" w14:textId="77777777" w:rsidR="00052D5F" w:rsidRPr="00052D5F" w:rsidRDefault="00052D5F" w:rsidP="00BB6D4A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Жиру, </w:t>
            </w:r>
            <w:r w:rsidRPr="00052D5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(2013).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 xml:space="preserve">О критичкој педагогији.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Београд:Едука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  <w:p w14:paraId="6CB54B5B" w14:textId="77777777" w:rsidR="00052D5F" w:rsidRPr="00052D5F" w:rsidRDefault="00052D5F" w:rsidP="00BB6D4A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Јандрић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П. (2019). 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Знање у дигиталном добу -  разговори са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дјецом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једне мале револуције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Загреб: Јесенски и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Турк</w:t>
            </w:r>
            <w:proofErr w:type="spellEnd"/>
          </w:p>
          <w:p w14:paraId="0218DD05" w14:textId="77777777" w:rsidR="00052D5F" w:rsidRPr="00052D5F" w:rsidRDefault="00052D5F" w:rsidP="00BB6D4A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Јандрић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П. и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Борас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Д. (2013). 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Критичко е-образовање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Београд: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Едука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0EE3BF25" w14:textId="77777777" w:rsidR="00052D5F" w:rsidRPr="00052D5F" w:rsidRDefault="00052D5F" w:rsidP="00BB6D4A">
            <w:pPr>
              <w:widowControl w:val="0"/>
              <w:numPr>
                <w:ilvl w:val="0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ind w:left="567" w:hanging="20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Шумоња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М. (2020). Педагогија као политика у „друштву знања“ - како су прогресивне идеје помогле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неолиберализацију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државе, образовања, и долазак пост-истине, у </w:t>
            </w: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Толеранција, демократија и образовање. Могућности и перспективе у 21. веку</w:t>
            </w: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ур. Ж. Вучковић, М.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Антоловић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С.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Саџаков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стр. 40-67. Сомбор: Педагошки факултету Сомбору.</w:t>
            </w:r>
          </w:p>
          <w:p w14:paraId="52289601" w14:textId="77777777" w:rsidR="00052D5F" w:rsidRPr="00052D5F" w:rsidRDefault="00052D5F" w:rsidP="00BB6D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firstLine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Williamson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B. (2017).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Big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Data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in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Education</w:t>
            </w:r>
            <w:proofErr w:type="spellEnd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. </w:t>
            </w:r>
            <w:proofErr w:type="spellStart"/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London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Sage</w:t>
            </w:r>
            <w:proofErr w:type="spellEnd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052D5F" w:rsidRPr="00052D5F" w14:paraId="6641919C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4251E111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52D5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000" w:type="dxa"/>
            <w:gridSpan w:val="2"/>
            <w:vAlign w:val="center"/>
          </w:tcPr>
          <w:p w14:paraId="5A342975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3161" w:type="dxa"/>
            <w:gridSpan w:val="2"/>
            <w:vAlign w:val="center"/>
          </w:tcPr>
          <w:p w14:paraId="1E275701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3</w:t>
            </w:r>
          </w:p>
        </w:tc>
      </w:tr>
      <w:tr w:rsidR="00052D5F" w:rsidRPr="005F4220" w14:paraId="4C69C9BC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7C7BFC1D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наставе:</w:t>
            </w:r>
          </w:p>
          <w:p w14:paraId="3B83DAB3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Предавања, анализа текстова, дискусије семинарских радова. </w:t>
            </w:r>
          </w:p>
        </w:tc>
      </w:tr>
      <w:tr w:rsidR="00052D5F" w:rsidRPr="005F4220" w14:paraId="228FCA03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116D20CB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052D5F" w:rsidRPr="00052D5F" w14:paraId="3F996453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0145ACC3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690155E2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  <w:p w14:paraId="73489CE9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43B88BD5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9D94784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052D5F" w:rsidRPr="00052D5F" w14:paraId="72241861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7AAAA807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7FFD199D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2BCC8CA7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13CBCCE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052D5F" w:rsidRPr="00052D5F" w14:paraId="695ACBA6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6DC83081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3F9BB07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0E88C041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14:paraId="2F4446BF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50</w:t>
            </w:r>
          </w:p>
        </w:tc>
      </w:tr>
      <w:tr w:rsidR="00052D5F" w:rsidRPr="00052D5F" w14:paraId="78BE7034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5B439D55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4BF7B3A6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78B3C51D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9DD343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052D5F" w:rsidRPr="00052D5F" w14:paraId="120CE06C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3CE363F1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7A7DE180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52D5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4A40DA3E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5016859" w14:textId="77777777" w:rsidR="00052D5F" w:rsidRPr="00052D5F" w:rsidRDefault="00052D5F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0D5378E4" w14:textId="77777777" w:rsidR="00F70BFE" w:rsidRDefault="00F70BFE" w:rsidP="00F70BFE">
      <w:pPr>
        <w:spacing w:after="0" w:line="240" w:lineRule="auto"/>
      </w:pPr>
    </w:p>
    <w:p w14:paraId="0CDEC415" w14:textId="77777777" w:rsidR="00052D5F" w:rsidRDefault="00052D5F" w:rsidP="00F70BFE">
      <w:pPr>
        <w:spacing w:after="0" w:line="240" w:lineRule="auto"/>
      </w:pPr>
    </w:p>
    <w:p w14:paraId="1B19EEA7" w14:textId="77777777" w:rsidR="00052D5F" w:rsidRDefault="00052D5F" w:rsidP="00F70BFE">
      <w:pPr>
        <w:spacing w:after="0" w:line="240" w:lineRule="auto"/>
      </w:pPr>
    </w:p>
    <w:p w14:paraId="0EE51395" w14:textId="77777777" w:rsidR="00052D5F" w:rsidRDefault="00052D5F" w:rsidP="00F70BFE">
      <w:pPr>
        <w:spacing w:after="0" w:line="240" w:lineRule="auto"/>
      </w:pPr>
    </w:p>
    <w:p w14:paraId="29DB6A30" w14:textId="77777777" w:rsidR="00052D5F" w:rsidRDefault="00052D5F" w:rsidP="00F70BFE">
      <w:pPr>
        <w:spacing w:after="0" w:line="240" w:lineRule="auto"/>
      </w:pPr>
    </w:p>
    <w:p w14:paraId="5711A1EF" w14:textId="77777777" w:rsidR="00052D5F" w:rsidRDefault="00052D5F" w:rsidP="00F70BFE">
      <w:pPr>
        <w:spacing w:after="0" w:line="240" w:lineRule="auto"/>
      </w:pPr>
    </w:p>
    <w:p w14:paraId="3908C549" w14:textId="77777777" w:rsidR="00052D5F" w:rsidRDefault="00052D5F" w:rsidP="00F70BFE">
      <w:pPr>
        <w:spacing w:after="0" w:line="240" w:lineRule="auto"/>
      </w:pPr>
    </w:p>
    <w:p w14:paraId="3805DEF9" w14:textId="77777777" w:rsidR="00052D5F" w:rsidRDefault="00052D5F" w:rsidP="00F70BFE">
      <w:pPr>
        <w:spacing w:after="0" w:line="240" w:lineRule="auto"/>
      </w:pPr>
    </w:p>
    <w:p w14:paraId="609ED5D5" w14:textId="77777777" w:rsidR="00052D5F" w:rsidRDefault="00052D5F" w:rsidP="00F70BFE">
      <w:pPr>
        <w:spacing w:after="0" w:line="240" w:lineRule="auto"/>
      </w:pPr>
    </w:p>
    <w:p w14:paraId="2ECB9322" w14:textId="77777777" w:rsidR="00052D5F" w:rsidRDefault="00052D5F" w:rsidP="00F70BFE">
      <w:pPr>
        <w:spacing w:after="0" w:line="240" w:lineRule="auto"/>
      </w:pPr>
    </w:p>
    <w:p w14:paraId="4D562757" w14:textId="77777777" w:rsidR="00052D5F" w:rsidRDefault="00052D5F" w:rsidP="00F70BFE">
      <w:pPr>
        <w:spacing w:after="0" w:line="240" w:lineRule="auto"/>
      </w:pPr>
    </w:p>
    <w:p w14:paraId="3745417C" w14:textId="77777777" w:rsidR="00052D5F" w:rsidRDefault="00052D5F" w:rsidP="00F70BFE">
      <w:pPr>
        <w:spacing w:after="0" w:line="240" w:lineRule="auto"/>
      </w:pPr>
    </w:p>
    <w:p w14:paraId="2339ECEF" w14:textId="77777777" w:rsidR="00052D5F" w:rsidRDefault="00052D5F" w:rsidP="00F70BFE">
      <w:pPr>
        <w:spacing w:after="0" w:line="240" w:lineRule="auto"/>
      </w:pPr>
    </w:p>
    <w:p w14:paraId="3361E978" w14:textId="77777777" w:rsidR="00052D5F" w:rsidRDefault="00052D5F" w:rsidP="00F70BFE">
      <w:pPr>
        <w:spacing w:after="0" w:line="240" w:lineRule="auto"/>
      </w:pPr>
    </w:p>
    <w:p w14:paraId="7CDA4229" w14:textId="77777777" w:rsidR="00052D5F" w:rsidRDefault="00052D5F" w:rsidP="00F70BFE">
      <w:pPr>
        <w:spacing w:after="0" w:line="240" w:lineRule="auto"/>
      </w:pPr>
    </w:p>
    <w:p w14:paraId="2FF9DB13" w14:textId="77777777" w:rsidR="00052D5F" w:rsidRDefault="00052D5F" w:rsidP="00F70BFE">
      <w:pPr>
        <w:spacing w:after="0" w:line="240" w:lineRule="auto"/>
      </w:pPr>
    </w:p>
    <w:p w14:paraId="46763DA0" w14:textId="77777777" w:rsidR="00052D5F" w:rsidRDefault="00052D5F" w:rsidP="00F70BFE">
      <w:pPr>
        <w:spacing w:after="0" w:line="240" w:lineRule="auto"/>
      </w:pPr>
    </w:p>
    <w:p w14:paraId="0E844FC3" w14:textId="77777777" w:rsidR="00052D5F" w:rsidRDefault="00052D5F" w:rsidP="00F70BFE">
      <w:pPr>
        <w:spacing w:after="0" w:line="240" w:lineRule="auto"/>
      </w:pPr>
    </w:p>
    <w:p w14:paraId="370F5DEB" w14:textId="77777777" w:rsidR="00052D5F" w:rsidRDefault="00052D5F" w:rsidP="00F70BFE">
      <w:pPr>
        <w:spacing w:after="0" w:line="240" w:lineRule="auto"/>
      </w:pPr>
    </w:p>
    <w:p w14:paraId="12C48710" w14:textId="77777777" w:rsidR="00052D5F" w:rsidRDefault="00052D5F" w:rsidP="00F70BFE">
      <w:pPr>
        <w:spacing w:after="0" w:line="240" w:lineRule="auto"/>
      </w:pPr>
    </w:p>
    <w:p w14:paraId="38E72C34" w14:textId="77777777" w:rsidR="00052D5F" w:rsidRDefault="00052D5F" w:rsidP="00F70BFE">
      <w:pPr>
        <w:spacing w:after="0" w:line="240" w:lineRule="auto"/>
      </w:pPr>
    </w:p>
    <w:p w14:paraId="2EE9D883" w14:textId="77777777" w:rsidR="00052D5F" w:rsidRDefault="00052D5F" w:rsidP="00F70BFE">
      <w:pPr>
        <w:spacing w:after="0" w:line="240" w:lineRule="auto"/>
      </w:pPr>
    </w:p>
    <w:p w14:paraId="68C045D5" w14:textId="77777777" w:rsidR="00052D5F" w:rsidRDefault="00052D5F" w:rsidP="00F70BFE">
      <w:pPr>
        <w:spacing w:after="0" w:line="240" w:lineRule="auto"/>
      </w:pPr>
    </w:p>
    <w:p w14:paraId="4E1341C8" w14:textId="77777777" w:rsidR="00052D5F" w:rsidRDefault="00052D5F" w:rsidP="00F70BFE">
      <w:pPr>
        <w:spacing w:after="0" w:line="240" w:lineRule="auto"/>
      </w:pPr>
    </w:p>
    <w:p w14:paraId="570C5748" w14:textId="77777777" w:rsidR="00052D5F" w:rsidRDefault="00052D5F" w:rsidP="00F70BFE">
      <w:pPr>
        <w:spacing w:after="0" w:line="240" w:lineRule="auto"/>
      </w:pPr>
    </w:p>
    <w:p w14:paraId="56DD40A8" w14:textId="77777777" w:rsidR="00052D5F" w:rsidRDefault="00052D5F" w:rsidP="00F70BFE">
      <w:pPr>
        <w:spacing w:after="0" w:line="240" w:lineRule="auto"/>
      </w:pPr>
    </w:p>
    <w:p w14:paraId="693E4628" w14:textId="77777777" w:rsidR="00052D5F" w:rsidRDefault="00052D5F" w:rsidP="00F70BFE">
      <w:pPr>
        <w:spacing w:after="0" w:line="240" w:lineRule="auto"/>
      </w:pPr>
    </w:p>
    <w:p w14:paraId="13E6D885" w14:textId="77777777" w:rsidR="00052D5F" w:rsidRDefault="00052D5F" w:rsidP="00F70BFE">
      <w:pPr>
        <w:spacing w:after="0" w:line="240" w:lineRule="auto"/>
      </w:pPr>
    </w:p>
    <w:p w14:paraId="04D9C474" w14:textId="77777777" w:rsidR="00052D5F" w:rsidRDefault="00052D5F" w:rsidP="00F70BFE">
      <w:pPr>
        <w:spacing w:after="0" w:line="240" w:lineRule="auto"/>
      </w:pPr>
    </w:p>
    <w:p w14:paraId="3F182A77" w14:textId="77777777" w:rsidR="00052D5F" w:rsidRDefault="00052D5F" w:rsidP="00F70BFE">
      <w:pPr>
        <w:spacing w:after="0" w:line="240" w:lineRule="auto"/>
      </w:pPr>
    </w:p>
    <w:p w14:paraId="388C23D6" w14:textId="77777777" w:rsidR="00052D5F" w:rsidRDefault="00052D5F" w:rsidP="00F70BFE">
      <w:pPr>
        <w:spacing w:after="0" w:line="240" w:lineRule="auto"/>
      </w:pPr>
    </w:p>
    <w:p w14:paraId="1B15E3C2" w14:textId="77777777" w:rsidR="00052D5F" w:rsidRDefault="00052D5F" w:rsidP="00F70BFE">
      <w:pPr>
        <w:spacing w:after="0" w:line="240" w:lineRule="auto"/>
      </w:pPr>
    </w:p>
    <w:p w14:paraId="7587B823" w14:textId="77777777" w:rsidR="00052D5F" w:rsidRDefault="00052D5F" w:rsidP="00F70BFE">
      <w:pPr>
        <w:spacing w:after="0" w:line="240" w:lineRule="auto"/>
      </w:pPr>
    </w:p>
    <w:p w14:paraId="694C3D07" w14:textId="77777777" w:rsidR="00052D5F" w:rsidRDefault="00052D5F" w:rsidP="00F70BFE">
      <w:pPr>
        <w:spacing w:after="0" w:line="240" w:lineRule="auto"/>
      </w:pPr>
    </w:p>
    <w:p w14:paraId="7CBFFFC4" w14:textId="77777777" w:rsidR="00052D5F" w:rsidRDefault="00052D5F" w:rsidP="00F70BFE">
      <w:pPr>
        <w:spacing w:after="0" w:line="240" w:lineRule="auto"/>
      </w:pPr>
    </w:p>
    <w:p w14:paraId="33054AEA" w14:textId="77777777" w:rsidR="00052D5F" w:rsidRDefault="00052D5F" w:rsidP="00F70BFE">
      <w:pPr>
        <w:spacing w:after="0" w:line="240" w:lineRule="auto"/>
      </w:pPr>
    </w:p>
    <w:p w14:paraId="427F9082" w14:textId="77777777" w:rsidR="00052D5F" w:rsidRDefault="00052D5F" w:rsidP="00F70BFE">
      <w:pPr>
        <w:spacing w:after="0" w:line="240" w:lineRule="auto"/>
      </w:pPr>
    </w:p>
    <w:p w14:paraId="1565D48A" w14:textId="77777777" w:rsidR="00052D5F" w:rsidRDefault="00052D5F" w:rsidP="00F70BFE">
      <w:pPr>
        <w:spacing w:after="0" w:line="240" w:lineRule="auto"/>
      </w:pPr>
    </w:p>
    <w:p w14:paraId="153DF403" w14:textId="77777777" w:rsidR="00052D5F" w:rsidRDefault="00052D5F" w:rsidP="00F70BFE">
      <w:pPr>
        <w:spacing w:after="0" w:line="240" w:lineRule="auto"/>
      </w:pPr>
    </w:p>
    <w:p w14:paraId="5D32C1DC" w14:textId="77777777" w:rsidR="00052D5F" w:rsidRDefault="00052D5F" w:rsidP="00F70BFE">
      <w:pPr>
        <w:spacing w:after="0" w:line="240" w:lineRule="auto"/>
      </w:pPr>
    </w:p>
    <w:p w14:paraId="6C5F3E2E" w14:textId="77777777" w:rsidR="00052D5F" w:rsidRDefault="00052D5F" w:rsidP="00F70BFE">
      <w:pPr>
        <w:spacing w:after="0" w:line="240" w:lineRule="auto"/>
      </w:pPr>
    </w:p>
    <w:p w14:paraId="0F1FE123" w14:textId="77777777" w:rsidR="00052D5F" w:rsidRDefault="00052D5F" w:rsidP="00F70BFE">
      <w:pPr>
        <w:spacing w:after="0" w:line="240" w:lineRule="auto"/>
      </w:pPr>
    </w:p>
    <w:p w14:paraId="639851BD" w14:textId="77777777" w:rsidR="00052D5F" w:rsidRDefault="00052D5F" w:rsidP="00F70BFE">
      <w:pPr>
        <w:spacing w:after="0" w:line="240" w:lineRule="auto"/>
      </w:pPr>
    </w:p>
    <w:p w14:paraId="2B6BF063" w14:textId="77777777" w:rsidR="00052D5F" w:rsidRDefault="00052D5F" w:rsidP="00F70BFE">
      <w:pPr>
        <w:spacing w:after="0" w:line="240" w:lineRule="auto"/>
      </w:pPr>
    </w:p>
    <w:p w14:paraId="6837D29A" w14:textId="77777777" w:rsidR="00052D5F" w:rsidRDefault="00052D5F" w:rsidP="00F70BFE">
      <w:pPr>
        <w:spacing w:after="0" w:line="240" w:lineRule="auto"/>
      </w:pPr>
    </w:p>
    <w:p w14:paraId="059FBC0C" w14:textId="77777777" w:rsidR="00052D5F" w:rsidRDefault="00052D5F" w:rsidP="00F70BFE">
      <w:pPr>
        <w:spacing w:after="0" w:line="240" w:lineRule="auto"/>
      </w:pPr>
    </w:p>
    <w:p w14:paraId="32734310" w14:textId="77777777" w:rsidR="00052D5F" w:rsidRDefault="00052D5F" w:rsidP="00F70BFE">
      <w:pPr>
        <w:spacing w:after="0" w:line="240" w:lineRule="auto"/>
      </w:pPr>
    </w:p>
    <w:p w14:paraId="6245D5C4" w14:textId="77777777" w:rsidR="00052D5F" w:rsidRDefault="00052D5F" w:rsidP="00F70BFE">
      <w:pPr>
        <w:spacing w:after="0" w:line="240" w:lineRule="auto"/>
      </w:pPr>
    </w:p>
    <w:p w14:paraId="715A8F58" w14:textId="77777777" w:rsidR="00052D5F" w:rsidRDefault="00052D5F" w:rsidP="00F70BFE">
      <w:pPr>
        <w:spacing w:after="0" w:line="240" w:lineRule="auto"/>
      </w:pPr>
    </w:p>
    <w:p w14:paraId="5F78EDF0" w14:textId="77777777" w:rsidR="00052D5F" w:rsidRDefault="00052D5F" w:rsidP="00F70BFE">
      <w:pPr>
        <w:spacing w:after="0" w:line="240" w:lineRule="auto"/>
      </w:pPr>
    </w:p>
    <w:p w14:paraId="4F91C87A" w14:textId="77777777" w:rsidR="00052D5F" w:rsidRDefault="00052D5F" w:rsidP="00F70BFE">
      <w:pPr>
        <w:spacing w:after="0" w:line="240" w:lineRule="auto"/>
      </w:pPr>
    </w:p>
    <w:p w14:paraId="64C34D21" w14:textId="77777777" w:rsidR="00052D5F" w:rsidRDefault="00052D5F" w:rsidP="00F70BFE">
      <w:pPr>
        <w:spacing w:after="0" w:line="240" w:lineRule="auto"/>
      </w:pPr>
    </w:p>
    <w:p w14:paraId="555A6629" w14:textId="77777777" w:rsidR="00052D5F" w:rsidRDefault="00052D5F" w:rsidP="00F70BFE">
      <w:pPr>
        <w:spacing w:after="0" w:line="240" w:lineRule="auto"/>
      </w:pPr>
    </w:p>
    <w:p w14:paraId="328412D6" w14:textId="77777777" w:rsidR="00F72171" w:rsidRDefault="00F72171" w:rsidP="00F70BFE">
      <w:pPr>
        <w:spacing w:after="0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1"/>
        <w:gridCol w:w="1921"/>
        <w:gridCol w:w="1140"/>
        <w:gridCol w:w="1989"/>
        <w:gridCol w:w="1229"/>
      </w:tblGrid>
      <w:tr w:rsidR="004868E7" w:rsidRPr="00092214" w14:paraId="330CD04B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3C9E2C1" w14:textId="77777777" w:rsidR="004868E7" w:rsidRPr="006D34F8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Мастер д</w:t>
            </w:r>
            <w:r w:rsidRPr="00DC655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игиталн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о</w:t>
            </w:r>
            <w:r w:rsidRPr="00DC655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 xml:space="preserve"> образовањ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е</w:t>
            </w:r>
          </w:p>
        </w:tc>
      </w:tr>
      <w:tr w:rsidR="004868E7" w:rsidRPr="00092214" w14:paraId="3FD7144E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D9FA058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bookmarkStart w:id="5" w:name="ДидактичкеИновације"/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Дидактичке иновације</w:t>
            </w:r>
            <w:bookmarkEnd w:id="5"/>
          </w:p>
        </w:tc>
      </w:tr>
      <w:tr w:rsidR="004868E7" w:rsidRPr="00092214" w14:paraId="6B227CC7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932C0FD" w14:textId="77777777" w:rsidR="004868E7" w:rsidRPr="00116429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92214">
              <w:rPr>
                <w:rFonts w:ascii="Times New Roman" w:hAnsi="Times New Roman"/>
                <w:b/>
                <w:bCs/>
                <w:sz w:val="20"/>
                <w:szCs w:val="20"/>
              </w:rPr>
              <w:t>наставници</w:t>
            </w:r>
            <w:proofErr w:type="spellEnd"/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1961A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Дејан М. Ђорђић, Мила Б. Бељански</w:t>
            </w:r>
          </w:p>
        </w:tc>
      </w:tr>
      <w:tr w:rsidR="004868E7" w:rsidRPr="00092214" w14:paraId="6BDE46DD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2519DA73" w14:textId="77777777" w:rsidR="004868E7" w:rsidRPr="00907FCF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Изборни</w:t>
            </w:r>
          </w:p>
        </w:tc>
      </w:tr>
      <w:tr w:rsidR="004868E7" w:rsidRPr="00092214" w14:paraId="585C4B05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49518B5D" w14:textId="77777777" w:rsidR="004868E7" w:rsidRPr="006C2A1B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DC655D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sr-Cyrl-CS"/>
              </w:rPr>
              <w:t>6</w:t>
            </w:r>
          </w:p>
        </w:tc>
      </w:tr>
      <w:tr w:rsidR="004868E7" w:rsidRPr="00092214" w14:paraId="7014EEFF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7B6EFA8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нема услова</w:t>
            </w:r>
          </w:p>
        </w:tc>
      </w:tr>
      <w:tr w:rsidR="004868E7" w:rsidRPr="005F4220" w14:paraId="79A90E35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E21AD36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1CFEE522" w14:textId="77777777" w:rsidR="004868E7" w:rsidRPr="00BB45ED" w:rsidRDefault="004868E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Разумевање појма и значаја дидактичких иновације, као и оспособљавање студената за критичко промишљање претпоставки, чинилаца и подручја имплементације дидактичких иновација у наставном процесу. Оспособљавање студената да, на основу стечених знања могу да уносе одређене дидактичке иновације у свој наставни рад и прате ефекте имплементације у својој настави.</w:t>
            </w:r>
          </w:p>
        </w:tc>
      </w:tr>
      <w:tr w:rsidR="004868E7" w:rsidRPr="005F4220" w14:paraId="0BEA3A87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59304AF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4278A1C" w14:textId="77777777" w:rsidR="004868E7" w:rsidRPr="00494954" w:rsidRDefault="004868E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Студенти ће бити оспособљени да разумеју појам дидактичких иновација, да сагледају чиниоце, претпоставке и подручја у којим се дидактичке иновације могу применити. Такође, студенти ће се оспособљавати да буду рефлексивни практичари и да могу да сагледавају ефекте иновација које уводе у своју наставну праксу. </w:t>
            </w:r>
          </w:p>
        </w:tc>
      </w:tr>
      <w:tr w:rsidR="004868E7" w:rsidRPr="005F4220" w14:paraId="312C5069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33D4052A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7D6F7F8" w14:textId="77777777" w:rsidR="004868E7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CF3CB85" w14:textId="77777777" w:rsidR="004868E7" w:rsidRPr="005F4220" w:rsidRDefault="004868E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Појам и класификација дидактичких иновација; Претпоставке, чиниоци и подручја примене дидактичких иновација; Стара школа и нова школа; Ученик као субјекат у настави; Реформни педагошки покрети; Алтернативне школе и њихова улога у имплементацији иновативних модела наставног рада; Модели и моделовање у дидактици; Иновације усмерене на промену организације наставе; Иновације усмерене на промене у циљевима, исходима и садржајима наставе; Методичке иновације; ИКТ у функцији увођења дидактичких иновација у настави; Дигитални медији и дидактичке иновације у настави; Наставни системи у функцији дидактичких иновација; </w:t>
            </w:r>
            <w:r w:rsidRPr="005F422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Интегративна настава; Пројектна настава; Индивидуализована настава, Кооперативно учење; Учење на даљину; Тимска настава;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Дидактичке иновације у савременим реформама образовних система; Наставник као рефлексивни практичар.</w:t>
            </w:r>
          </w:p>
          <w:p w14:paraId="6FD392C4" w14:textId="77777777" w:rsidR="004868E7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22B26729" w14:textId="77777777" w:rsidR="004868E7" w:rsidRPr="002514E2" w:rsidRDefault="004868E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Писање и презентација семинарских радова на одабране теме; Дискусије и дебате; Анализа примера добре праксе и студије случаја.</w:t>
            </w:r>
          </w:p>
        </w:tc>
      </w:tr>
      <w:tr w:rsidR="004868E7" w:rsidRPr="00092214" w14:paraId="03E391AE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0C158EAF" w14:textId="77777777" w:rsidR="004868E7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20F8E71" w14:textId="77777777" w:rsidR="004868E7" w:rsidRPr="006614BB" w:rsidRDefault="004868E7" w:rsidP="00BB6D4A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  <w:proofErr w:type="spellStart"/>
            <w:r>
              <w:t>Станковић</w:t>
            </w:r>
            <w:proofErr w:type="spellEnd"/>
            <w:r>
              <w:t xml:space="preserve">, З. и </w:t>
            </w:r>
            <w:proofErr w:type="spellStart"/>
            <w:r>
              <w:t>Станојевић</w:t>
            </w:r>
            <w:proofErr w:type="spellEnd"/>
            <w:r>
              <w:t xml:space="preserve">, Д. (2019). </w:t>
            </w:r>
            <w:proofErr w:type="spellStart"/>
            <w:r>
              <w:t>Дидактичке</w:t>
            </w:r>
            <w:proofErr w:type="spellEnd"/>
            <w:r>
              <w:t xml:space="preserve"> </w:t>
            </w:r>
            <w:proofErr w:type="spellStart"/>
            <w:r>
              <w:t>иновације</w:t>
            </w:r>
            <w:proofErr w:type="spellEnd"/>
            <w:r>
              <w:t xml:space="preserve"> у </w:t>
            </w:r>
            <w:proofErr w:type="spellStart"/>
            <w:r>
              <w:t>теорији</w:t>
            </w:r>
            <w:proofErr w:type="spellEnd"/>
            <w:r>
              <w:t xml:space="preserve"> и </w:t>
            </w:r>
            <w:proofErr w:type="spellStart"/>
            <w:r>
              <w:t>наставној</w:t>
            </w:r>
            <w:proofErr w:type="spellEnd"/>
            <w:r>
              <w:t xml:space="preserve"> </w:t>
            </w:r>
            <w:proofErr w:type="spellStart"/>
            <w:r>
              <w:t>пракси</w:t>
            </w:r>
            <w:proofErr w:type="spellEnd"/>
            <w:r>
              <w:t xml:space="preserve">. </w:t>
            </w:r>
            <w:proofErr w:type="spellStart"/>
            <w:r>
              <w:t>Филозофски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у </w:t>
            </w:r>
            <w:proofErr w:type="spellStart"/>
            <w:r>
              <w:t>Нишу</w:t>
            </w:r>
            <w:proofErr w:type="spellEnd"/>
            <w:r>
              <w:t>.</w:t>
            </w:r>
          </w:p>
          <w:p w14:paraId="19D847BD" w14:textId="77777777" w:rsidR="004868E7" w:rsidRPr="006614BB" w:rsidRDefault="004868E7" w:rsidP="00BB6D4A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  <w:proofErr w:type="spellStart"/>
            <w:r>
              <w:t>Ђукић</w:t>
            </w:r>
            <w:proofErr w:type="spellEnd"/>
            <w:r>
              <w:t xml:space="preserve">, М. (2003). </w:t>
            </w:r>
            <w:proofErr w:type="spellStart"/>
            <w:r>
              <w:t>Дидактичке</w:t>
            </w:r>
            <w:proofErr w:type="spellEnd"/>
            <w:r>
              <w:t xml:space="preserve"> </w:t>
            </w:r>
            <w:proofErr w:type="spellStart"/>
            <w:r>
              <w:t>иновације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</w:t>
            </w:r>
            <w:proofErr w:type="spellStart"/>
            <w:r>
              <w:t>изазов</w:t>
            </w:r>
            <w:proofErr w:type="spellEnd"/>
            <w:r>
              <w:t xml:space="preserve"> и </w:t>
            </w:r>
            <w:proofErr w:type="spellStart"/>
            <w:r>
              <w:t>избор</w:t>
            </w:r>
            <w:proofErr w:type="spellEnd"/>
            <w:r>
              <w:t xml:space="preserve">. </w:t>
            </w:r>
            <w:proofErr w:type="spellStart"/>
            <w:r>
              <w:t>Филозофски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у </w:t>
            </w:r>
            <w:proofErr w:type="spellStart"/>
            <w:r>
              <w:t>Новом</w:t>
            </w:r>
            <w:proofErr w:type="spellEnd"/>
            <w:r>
              <w:t xml:space="preserve"> </w:t>
            </w:r>
            <w:proofErr w:type="spellStart"/>
            <w:r>
              <w:t>Саду</w:t>
            </w:r>
            <w:proofErr w:type="spellEnd"/>
            <w:r>
              <w:t>.</w:t>
            </w:r>
          </w:p>
          <w:p w14:paraId="1944EA77" w14:textId="77777777" w:rsidR="004868E7" w:rsidRPr="00092214" w:rsidRDefault="004868E7" w:rsidP="00BB6D4A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567"/>
              </w:tabs>
              <w:autoSpaceDE/>
              <w:autoSpaceDN/>
              <w:adjustRightInd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Вилотијевић</w:t>
            </w:r>
            <w:proofErr w:type="spellEnd"/>
            <w:r>
              <w:rPr>
                <w:lang w:val="sr-Cyrl-CS"/>
              </w:rPr>
              <w:t>, М. и Мандић, Д. (2015). Управљање развојним променама у васпитно – образовним установама. Учитељски факултет у Београду.</w:t>
            </w:r>
          </w:p>
        </w:tc>
      </w:tr>
      <w:tr w:rsidR="004868E7" w:rsidRPr="00092214" w14:paraId="6B759CDB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4C586766" w14:textId="77777777" w:rsidR="004868E7" w:rsidRPr="0075360C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3061" w:type="dxa"/>
            <w:gridSpan w:val="2"/>
            <w:vAlign w:val="center"/>
          </w:tcPr>
          <w:p w14:paraId="76838DD1" w14:textId="77777777" w:rsidR="004868E7" w:rsidRPr="00D45016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 w:rsidRPr="00DC65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18" w:type="dxa"/>
            <w:gridSpan w:val="2"/>
            <w:vAlign w:val="center"/>
          </w:tcPr>
          <w:p w14:paraId="2FE47BFE" w14:textId="77777777" w:rsidR="004868E7" w:rsidRPr="00DC655D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4868E7" w:rsidRPr="005F4220" w14:paraId="02E68B4F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1A0F78BE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E97DC2D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Теоријска предавања, дискусије, дебате, педагошка радионица, самостални истраживачки рад студената, методе практичних радова</w:t>
            </w: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, </w:t>
            </w:r>
            <w:r w:rsidRPr="005F4220">
              <w:rPr>
                <w:rFonts w:ascii="Times New Roman" w:hAnsi="Times New Roman"/>
                <w:sz w:val="20"/>
                <w:szCs w:val="20"/>
                <w:lang w:val="sr-Cyrl-CS"/>
              </w:rPr>
              <w:t>демонстрација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</w:p>
        </w:tc>
      </w:tr>
      <w:tr w:rsidR="004868E7" w:rsidRPr="005F4220" w14:paraId="485B122D" w14:textId="77777777" w:rsidTr="007D6C2A">
        <w:trPr>
          <w:trHeight w:val="227"/>
          <w:jc w:val="center"/>
        </w:trPr>
        <w:tc>
          <w:tcPr>
            <w:tcW w:w="9350" w:type="dxa"/>
            <w:gridSpan w:val="5"/>
            <w:vAlign w:val="center"/>
          </w:tcPr>
          <w:p w14:paraId="617B0AD2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868E7" w:rsidRPr="00092214" w14:paraId="625AC98D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68D52ACD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21" w:type="dxa"/>
            <w:vAlign w:val="center"/>
          </w:tcPr>
          <w:p w14:paraId="54D7EE3C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ADB65FC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4DE46DDB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F574765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868E7" w:rsidRPr="00092214" w14:paraId="5F279C62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4FF31A96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21" w:type="dxa"/>
            <w:vAlign w:val="center"/>
          </w:tcPr>
          <w:p w14:paraId="3C4FC9B4" w14:textId="77777777" w:rsidR="004868E7" w:rsidRPr="0075360C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5BF9D6BB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AAFA3B2" w14:textId="77777777" w:rsidR="004868E7" w:rsidRPr="00DC655D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DC655D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C655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0</w:t>
            </w:r>
          </w:p>
        </w:tc>
      </w:tr>
      <w:tr w:rsidR="004868E7" w:rsidRPr="00092214" w14:paraId="326F9CC9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0DA748B3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21" w:type="dxa"/>
            <w:vAlign w:val="center"/>
          </w:tcPr>
          <w:p w14:paraId="659CC07C" w14:textId="77777777" w:rsidR="004868E7" w:rsidRPr="0075360C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0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49913D7F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исп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3F112EB" w14:textId="77777777" w:rsidR="004868E7" w:rsidRPr="00204D16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</w:tr>
      <w:tr w:rsidR="004868E7" w:rsidRPr="00092214" w14:paraId="064E9ED1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7EDE9592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колоквијуми</w:t>
            </w:r>
          </w:p>
        </w:tc>
        <w:tc>
          <w:tcPr>
            <w:tcW w:w="1921" w:type="dxa"/>
            <w:vAlign w:val="center"/>
          </w:tcPr>
          <w:p w14:paraId="3C1CF7FA" w14:textId="77777777" w:rsidR="004868E7" w:rsidRPr="00204D16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3E620810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1DC2A46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4868E7" w:rsidRPr="00092214" w14:paraId="0C23DCF7" w14:textId="77777777" w:rsidTr="007D6C2A">
        <w:trPr>
          <w:trHeight w:val="227"/>
          <w:jc w:val="center"/>
        </w:trPr>
        <w:tc>
          <w:tcPr>
            <w:tcW w:w="3071" w:type="dxa"/>
            <w:vAlign w:val="center"/>
          </w:tcPr>
          <w:p w14:paraId="112F742C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921" w:type="dxa"/>
            <w:vAlign w:val="center"/>
          </w:tcPr>
          <w:p w14:paraId="648870F5" w14:textId="77777777" w:rsidR="004868E7" w:rsidRPr="0075360C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14:paraId="616250F3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3C87457" w14:textId="77777777" w:rsidR="004868E7" w:rsidRPr="00092214" w:rsidRDefault="004868E7" w:rsidP="007D6C2A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CD45800" w14:textId="77777777" w:rsidR="00F72171" w:rsidRDefault="00F72171" w:rsidP="00F70BFE">
      <w:pPr>
        <w:spacing w:after="0" w:line="240" w:lineRule="auto"/>
      </w:pPr>
    </w:p>
    <w:p w14:paraId="6ACD0561" w14:textId="0FD36B9E" w:rsidR="00F70BFE" w:rsidRDefault="00000000" w:rsidP="00EA260E">
      <w:pPr>
        <w:spacing w:after="0" w:line="240" w:lineRule="auto"/>
        <w:ind w:left="567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F70BFE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719E7963" w14:textId="77777777" w:rsidR="00F72171" w:rsidRDefault="00F72171" w:rsidP="00F70BFE">
      <w:pPr>
        <w:spacing w:after="0" w:line="240" w:lineRule="auto"/>
        <w:rPr>
          <w:rFonts w:ascii="Times New Roman" w:hAnsi="Times New Roman" w:cs="Times New Roman"/>
          <w:lang w:val="sr-Cyrl-RS"/>
        </w:rPr>
        <w:sectPr w:rsidR="00F72171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3A25F854" w14:textId="23D65C45" w:rsidR="00F72171" w:rsidRPr="00DF651E" w:rsidRDefault="00F72171" w:rsidP="00F70BFE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6"/>
        <w:gridCol w:w="1948"/>
        <w:gridCol w:w="1213"/>
      </w:tblGrid>
      <w:tr w:rsidR="00F86677" w:rsidRPr="005F4220" w14:paraId="4AA3C73D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55C227C" w14:textId="77777777" w:rsidR="00F86677" w:rsidRPr="005F4220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Мастер дигитално образовање</w:t>
            </w:r>
          </w:p>
        </w:tc>
      </w:tr>
      <w:tr w:rsidR="00F86677" w:rsidRPr="005F4220" w14:paraId="320CC483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081F40FC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</w:t>
            </w:r>
            <w:bookmarkStart w:id="6" w:name="ОбразовнеРачунарскеИгре"/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Образовне рачунарске игре </w:t>
            </w:r>
            <w:bookmarkEnd w:id="6"/>
          </w:p>
        </w:tc>
      </w:tr>
      <w:tr w:rsidR="00F86677" w:rsidRPr="00F86677" w14:paraId="39EC22E8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2EDB9B93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 Милинко М. Мандић</w:t>
            </w:r>
          </w:p>
        </w:tc>
      </w:tr>
      <w:tr w:rsidR="00F86677" w:rsidRPr="00F86677" w14:paraId="37309304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3303E337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 Изборни</w:t>
            </w:r>
          </w:p>
        </w:tc>
      </w:tr>
      <w:tr w:rsidR="00F86677" w:rsidRPr="00F86677" w14:paraId="4C7AE3A2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D84D8B8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 6</w:t>
            </w:r>
          </w:p>
        </w:tc>
      </w:tr>
      <w:tr w:rsidR="00F86677" w:rsidRPr="00F86677" w14:paraId="1EDE82CF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217BA10F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 -</w:t>
            </w:r>
          </w:p>
        </w:tc>
      </w:tr>
      <w:tr w:rsidR="00F86677" w:rsidRPr="00F86677" w14:paraId="536C8653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94D082E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B3FA366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Упознати студенте са могућностима коришћења рачунарских игара у образовању, предностима и манама примене, те са правилима одговарајућег избора рачунарских игара у конкретном образовном контексту.</w:t>
            </w:r>
          </w:p>
        </w:tc>
      </w:tr>
      <w:tr w:rsidR="00F86677" w:rsidRPr="00F86677" w14:paraId="150AAD51" w14:textId="77777777" w:rsidTr="007D6C2A">
        <w:trPr>
          <w:trHeight w:val="885"/>
        </w:trPr>
        <w:tc>
          <w:tcPr>
            <w:tcW w:w="9180" w:type="dxa"/>
            <w:gridSpan w:val="5"/>
            <w:vAlign w:val="center"/>
          </w:tcPr>
          <w:p w14:paraId="056A0B2D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03B7BD6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Након завршеног курса студенти ће бити оспособљени да одаберу и правилно примене рачунарске игре у образовању, те критички евалуирају коришћење конкретних рачунарских игара у образовне сврхе.</w:t>
            </w:r>
          </w:p>
        </w:tc>
      </w:tr>
      <w:tr w:rsidR="00F86677" w:rsidRPr="00F86677" w14:paraId="1521D76A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55A7B778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E365588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настава:</w:t>
            </w:r>
          </w:p>
          <w:p w14:paraId="257BFB34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Поступак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гејмификације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- појам. Образовне рачунарске игре. Предности и мене увођења рачунарских игара у процес учења. Анализа могућности примене у зависности од области наставног садржаја (природне науке, друштвене науке и слично). Анализа могућности примене у зависности од узраста ученика и предзнања. Образовне рачунарске игре као део алгоритамског начина размишљања. Етички и безбедносни аспекти примене образовних рачунарских игара. Образовне рачунарске игре и насиље на Интернету. Често коришћене образовне рачунарске игре )по наставним областима). Критеријуми  избора и евалуација образовних рачунарских игара у зависности од наставне намене. </w:t>
            </w:r>
          </w:p>
          <w:p w14:paraId="2060C798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настава: </w:t>
            </w:r>
          </w:p>
          <w:p w14:paraId="3BD5D38F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Избор два или више образовних рачунарских игара. Упознавање студената са могућностима коришћених апликација; предностима и манама, начином коришћења. Прегледно о актуелним програмским језицима, библиотекама и софтверима отвореног кода за развој рачунарских игра. Приказ и реализација пројекта израде једноставне образовне рачунарске игре. </w:t>
            </w:r>
          </w:p>
        </w:tc>
      </w:tr>
      <w:tr w:rsidR="00F86677" w:rsidRPr="00F86677" w14:paraId="524E59F8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4E51B567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FA91D97" w14:textId="77777777" w:rsidR="00F86677" w:rsidRPr="00F86677" w:rsidRDefault="00F86677" w:rsidP="00BB6D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Yiyu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 C., Sui L G.,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Trooster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, W. (2017.)</w:t>
            </w:r>
            <w:r w:rsidRPr="00F8667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Simulation and Serious Games for Education, SpringerLink.</w:t>
            </w:r>
          </w:p>
          <w:p w14:paraId="05E0F649" w14:textId="77777777" w:rsidR="00F86677" w:rsidRPr="00F86677" w:rsidRDefault="00F86677" w:rsidP="00BB6D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Schrier, K. (2016.).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, education </w:t>
            </w:r>
            <w:proofErr w:type="gram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and  games</w:t>
            </w:r>
            <w:proofErr w:type="gram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, education and games (LEG)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>Internation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</w:rPr>
              <w:t xml:space="preserve"> Game developer Association.</w:t>
            </w:r>
          </w:p>
          <w:p w14:paraId="22550C7D" w14:textId="77777777" w:rsidR="00F86677" w:rsidRPr="00F86677" w:rsidRDefault="00F86677" w:rsidP="00BB6D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Whitton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N. (2014).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Digital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Games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and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Learning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Research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and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Theory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(1st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ed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.).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Routledge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  <w:p w14:paraId="33CCD334" w14:textId="77777777" w:rsidR="00F86677" w:rsidRPr="00F86677" w:rsidRDefault="00F86677" w:rsidP="00BB6D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Tobias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, S., &amp; </w:t>
            </w: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Fletcher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, J. D. (</w:t>
            </w: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Eds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.). (2011). </w:t>
            </w:r>
            <w:proofErr w:type="spellStart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>Computer</w:t>
            </w:r>
            <w:proofErr w:type="spellEnd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>games</w:t>
            </w:r>
            <w:proofErr w:type="spellEnd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>and</w:t>
            </w:r>
            <w:proofErr w:type="spellEnd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>instruction</w:t>
            </w:r>
            <w:proofErr w:type="spellEnd"/>
            <w:r w:rsidRPr="00F86677">
              <w:rPr>
                <w:rFonts w:ascii="Times New Roman" w:hAnsi="Times New Roman" w:cs="Times New Roman"/>
                <w:i/>
                <w:iCs/>
                <w:color w:val="333333"/>
                <w:sz w:val="20"/>
                <w:szCs w:val="20"/>
                <w:lang w:val="sr-Cyrl-CS"/>
              </w:rPr>
              <w:t>.</w:t>
            </w:r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IAP </w:t>
            </w: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Information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Age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Publishing</w:t>
            </w:r>
            <w:proofErr w:type="spellEnd"/>
            <w:r w:rsidRPr="00F86677">
              <w:rPr>
                <w:rFonts w:ascii="Times New Roman" w:hAnsi="Times New Roman" w:cs="Times New Roman"/>
                <w:color w:val="333333"/>
                <w:sz w:val="20"/>
                <w:szCs w:val="20"/>
                <w:lang w:val="sr-Cyrl-CS"/>
              </w:rPr>
              <w:t>.</w:t>
            </w:r>
          </w:p>
          <w:p w14:paraId="53CF49C8" w14:textId="77777777" w:rsidR="00F86677" w:rsidRPr="00F86677" w:rsidRDefault="00F86677" w:rsidP="00BB6D4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Whitton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, N. (2009).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Learning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with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Digital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Games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: A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Practical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Guide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to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Engaging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Students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in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Higher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Education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(1st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ed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.).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Routledge</w:t>
            </w:r>
            <w:proofErr w:type="spellEnd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</w:p>
        </w:tc>
      </w:tr>
      <w:tr w:rsidR="00F86677" w:rsidRPr="00F86677" w14:paraId="4999998F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22DE508B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F8667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000" w:type="dxa"/>
            <w:gridSpan w:val="2"/>
            <w:vAlign w:val="center"/>
          </w:tcPr>
          <w:p w14:paraId="45C4A8FB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3161" w:type="dxa"/>
            <w:gridSpan w:val="2"/>
            <w:vAlign w:val="center"/>
          </w:tcPr>
          <w:p w14:paraId="24937FC6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настава:3</w:t>
            </w:r>
          </w:p>
        </w:tc>
      </w:tr>
      <w:tr w:rsidR="00F86677" w:rsidRPr="00F86677" w14:paraId="0AE2D64A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24A4D97E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33888BE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Предавања. Рачунарске вежбе. Консултације. Студенти у току семестра заједнички израђују пројекат у терминима рачунарских вежби. Практични део градива студенти полажу у рачунарској лабораторији.</w:t>
            </w:r>
          </w:p>
        </w:tc>
      </w:tr>
      <w:tr w:rsidR="00F86677" w:rsidRPr="00F86677" w14:paraId="2A5CD161" w14:textId="77777777" w:rsidTr="007D6C2A">
        <w:trPr>
          <w:trHeight w:val="227"/>
        </w:trPr>
        <w:tc>
          <w:tcPr>
            <w:tcW w:w="9180" w:type="dxa"/>
            <w:gridSpan w:val="5"/>
            <w:vAlign w:val="center"/>
          </w:tcPr>
          <w:p w14:paraId="3B4392A0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F86677" w:rsidRPr="00F86677" w14:paraId="22F24B6C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45D93421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38B1B12D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  <w:p w14:paraId="13E6E75D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1C46905D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A1CEE64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F86677" w:rsidRPr="00F86677" w14:paraId="03D76FD4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44442096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04A2F6BC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7AE02E69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561611E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</w:tr>
      <w:tr w:rsidR="00F86677" w:rsidRPr="00F86677" w14:paraId="55876C14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7AE9C6C5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757B5A97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184F49C5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14:paraId="34CDC83C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</w:tr>
      <w:tr w:rsidR="00F86677" w:rsidRPr="00F86677" w14:paraId="6110B354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474A23A4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02462565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58154CDC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4328477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F86677" w:rsidRPr="00F86677" w14:paraId="386EDB5E" w14:textId="77777777" w:rsidTr="007D6C2A">
        <w:trPr>
          <w:trHeight w:val="227"/>
        </w:trPr>
        <w:tc>
          <w:tcPr>
            <w:tcW w:w="3019" w:type="dxa"/>
            <w:vAlign w:val="center"/>
          </w:tcPr>
          <w:p w14:paraId="58BC7F25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8667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5266A248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466C76F4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A1C3D77" w14:textId="77777777" w:rsidR="00F86677" w:rsidRPr="00F86677" w:rsidRDefault="00F86677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384078D0" w14:textId="77777777" w:rsidR="00D17E9C" w:rsidRDefault="00D17E9C" w:rsidP="00F72171">
      <w:pPr>
        <w:spacing w:after="0" w:line="240" w:lineRule="auto"/>
      </w:pPr>
    </w:p>
    <w:p w14:paraId="3C1A7346" w14:textId="0FECF6DC" w:rsidR="00F70BFE" w:rsidRDefault="00F70BFE" w:rsidP="0084277D">
      <w:pPr>
        <w:rPr>
          <w:rFonts w:ascii="Times New Roman" w:hAnsi="Times New Roman" w:cs="Times New Roman"/>
          <w:lang w:val="sr-Cyrl-RS"/>
        </w:rPr>
      </w:pPr>
    </w:p>
    <w:p w14:paraId="10C70C06" w14:textId="3F24FB33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3FD5B629" w14:textId="6276B58D" w:rsidR="00F86677" w:rsidRDefault="00F86677" w:rsidP="00F72171">
      <w:pPr>
        <w:spacing w:after="0" w:line="240" w:lineRule="auto"/>
      </w:pPr>
    </w:p>
    <w:p w14:paraId="6E4956D9" w14:textId="77777777" w:rsidR="00F86677" w:rsidRPr="00F86677" w:rsidRDefault="00F86677" w:rsidP="00F86677"/>
    <w:p w14:paraId="1EB65808" w14:textId="77777777" w:rsidR="00F86677" w:rsidRPr="00F86677" w:rsidRDefault="00F86677" w:rsidP="00F86677"/>
    <w:p w14:paraId="652CB33A" w14:textId="77777777" w:rsidR="00F86677" w:rsidRPr="00F86677" w:rsidRDefault="00F86677" w:rsidP="00F86677"/>
    <w:p w14:paraId="23AFB2F2" w14:textId="77777777" w:rsidR="00F86677" w:rsidRPr="00F86677" w:rsidRDefault="00F86677" w:rsidP="00F86677"/>
    <w:p w14:paraId="4C42301A" w14:textId="77777777" w:rsidR="00F86677" w:rsidRPr="00F86677" w:rsidRDefault="00F86677" w:rsidP="00F86677"/>
    <w:p w14:paraId="77E3ACBA" w14:textId="77777777" w:rsidR="00F86677" w:rsidRPr="00F86677" w:rsidRDefault="00F86677" w:rsidP="00F86677"/>
    <w:p w14:paraId="13352B33" w14:textId="77777777" w:rsidR="00F86677" w:rsidRPr="00F86677" w:rsidRDefault="00F86677" w:rsidP="00F86677"/>
    <w:p w14:paraId="64011060" w14:textId="77777777" w:rsidR="00F86677" w:rsidRPr="00F86677" w:rsidRDefault="00F86677" w:rsidP="00F86677"/>
    <w:p w14:paraId="3DC58CB4" w14:textId="77777777" w:rsidR="00F86677" w:rsidRPr="00F86677" w:rsidRDefault="00F86677" w:rsidP="00F86677"/>
    <w:p w14:paraId="2D480843" w14:textId="77777777" w:rsidR="00F86677" w:rsidRPr="00F86677" w:rsidRDefault="00F86677" w:rsidP="00F86677"/>
    <w:p w14:paraId="0C314CB2" w14:textId="77777777" w:rsidR="00F86677" w:rsidRPr="00F86677" w:rsidRDefault="00F86677" w:rsidP="00F86677"/>
    <w:p w14:paraId="7DF1F16B" w14:textId="77777777" w:rsidR="00F86677" w:rsidRPr="00F86677" w:rsidRDefault="00F86677" w:rsidP="00F86677"/>
    <w:p w14:paraId="127F438D" w14:textId="77777777" w:rsidR="00F86677" w:rsidRPr="00F86677" w:rsidRDefault="00F86677" w:rsidP="00F86677"/>
    <w:p w14:paraId="764041AF" w14:textId="77777777" w:rsidR="00F86677" w:rsidRPr="00F86677" w:rsidRDefault="00F86677" w:rsidP="00F86677"/>
    <w:p w14:paraId="10CC536D" w14:textId="77777777" w:rsidR="00F86677" w:rsidRPr="00F86677" w:rsidRDefault="00F86677" w:rsidP="00F86677"/>
    <w:p w14:paraId="3D779A1D" w14:textId="77777777" w:rsidR="00F86677" w:rsidRPr="00F86677" w:rsidRDefault="00F86677" w:rsidP="00F86677"/>
    <w:p w14:paraId="7385A6DD" w14:textId="77777777" w:rsidR="00F86677" w:rsidRPr="00F86677" w:rsidRDefault="00F86677" w:rsidP="00F86677"/>
    <w:p w14:paraId="0A790444" w14:textId="77777777" w:rsidR="00F86677" w:rsidRPr="00F86677" w:rsidRDefault="00F86677" w:rsidP="00F86677"/>
    <w:p w14:paraId="64125B71" w14:textId="77777777" w:rsidR="00F86677" w:rsidRPr="00F86677" w:rsidRDefault="00F86677" w:rsidP="00F86677"/>
    <w:p w14:paraId="6A1A4004" w14:textId="77777777" w:rsidR="00F86677" w:rsidRPr="00F86677" w:rsidRDefault="00F86677" w:rsidP="00F86677"/>
    <w:p w14:paraId="631BFA0A" w14:textId="77777777" w:rsidR="00F86677" w:rsidRPr="00F86677" w:rsidRDefault="00F86677" w:rsidP="00F86677"/>
    <w:p w14:paraId="108761F3" w14:textId="77777777" w:rsidR="00F86677" w:rsidRPr="00F86677" w:rsidRDefault="00F86677" w:rsidP="00F86677"/>
    <w:p w14:paraId="12F80720" w14:textId="77777777" w:rsidR="00F86677" w:rsidRPr="00F86677" w:rsidRDefault="00F86677" w:rsidP="00F86677"/>
    <w:p w14:paraId="42FAC6F5" w14:textId="77777777" w:rsidR="00F86677" w:rsidRPr="00F86677" w:rsidRDefault="00F86677" w:rsidP="00F86677"/>
    <w:p w14:paraId="49A83869" w14:textId="77777777" w:rsidR="00F86677" w:rsidRPr="00F86677" w:rsidRDefault="00F86677" w:rsidP="00F86677"/>
    <w:p w14:paraId="03BC7017" w14:textId="77777777" w:rsidR="00F86677" w:rsidRPr="00F86677" w:rsidRDefault="00F86677" w:rsidP="00F86677"/>
    <w:p w14:paraId="3C767420" w14:textId="77777777" w:rsidR="00F86677" w:rsidRDefault="00F86677" w:rsidP="00F72171">
      <w:pPr>
        <w:spacing w:after="0" w:line="240" w:lineRule="auto"/>
      </w:pPr>
    </w:p>
    <w:p w14:paraId="23E911B1" w14:textId="2FA733AE" w:rsidR="00F72171" w:rsidRDefault="00000000" w:rsidP="00F72171">
      <w:pPr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F72171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08C5B623" w14:textId="724F1114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65128EA2" w14:textId="77777777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7C8EC1AA" w14:textId="77777777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5E69450A" w14:textId="77777777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vertAnchor="page" w:horzAnchor="margin" w:tblpX="562" w:tblpY="19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1863"/>
        <w:gridCol w:w="1098"/>
        <w:gridCol w:w="1916"/>
        <w:gridCol w:w="1205"/>
      </w:tblGrid>
      <w:tr w:rsidR="00771027" w:rsidRPr="005F4220" w14:paraId="290D6E5A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6B3D4859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Студијски програм :  </w:t>
            </w: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Мастер дигитално образовање</w:t>
            </w:r>
          </w:p>
        </w:tc>
      </w:tr>
      <w:tr w:rsidR="00771027" w:rsidRPr="005F4220" w14:paraId="11A892EE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034F3B74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bookmarkStart w:id="7" w:name="TехнологијеВештачкеИнтелигенцијеУОбр"/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proofErr w:type="spellStart"/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ехнологије</w:t>
            </w:r>
            <w:proofErr w:type="spellEnd"/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вештачке интелигенције</w:t>
            </w:r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у образовању</w:t>
            </w:r>
            <w:bookmarkEnd w:id="7"/>
          </w:p>
        </w:tc>
      </w:tr>
      <w:tr w:rsidR="00771027" w:rsidRPr="00AB2AF8" w14:paraId="6B786B0C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0B197A60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Божа</w:t>
            </w: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Д. Миљковић</w:t>
            </w:r>
          </w:p>
        </w:tc>
      </w:tr>
      <w:tr w:rsidR="00771027" w:rsidRPr="00AB2AF8" w14:paraId="3B75D1C1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05AF91B7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Oбавезни</w:t>
            </w:r>
            <w:proofErr w:type="spellEnd"/>
          </w:p>
        </w:tc>
      </w:tr>
      <w:tr w:rsidR="00771027" w:rsidRPr="00AB2AF8" w14:paraId="4308D33D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31FC9C66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ЕСПБ: </w:t>
            </w: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71027" w:rsidRPr="00AB2AF8" w14:paraId="4A4D0D55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449CB15D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</w:tr>
      <w:tr w:rsidR="00771027" w:rsidRPr="005F4220" w14:paraId="1044D396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090559D6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2D54260F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туденти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 упознају са теоријом</w:t>
            </w:r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овладају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алатима</w:t>
            </w:r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савремених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интелигентних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информациони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их</w:t>
            </w:r>
            <w:r w:rsidRPr="00AB2A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технологиј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 на којима се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базирју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свремени</w:t>
            </w:r>
            <w:proofErr w:type="spellEnd"/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концепти ВИ. Развија се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визиј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неограниченог потенцијала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ВИ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који се може аплицирати у контекст унапређења образовања, наставе и учења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Самостално приступање у анализи и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креирају </w:t>
            </w: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оригиналана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решења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аплицира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њу истих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пракси.  </w:t>
            </w:r>
          </w:p>
        </w:tc>
      </w:tr>
      <w:tr w:rsidR="00771027" w:rsidRPr="005F4220" w14:paraId="32CF2AB8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3B75D591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Исход предмета </w:t>
            </w:r>
          </w:p>
          <w:p w14:paraId="328EFEBB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Овладавање техникама и методама моделовања процеса, стања и података како методама функционалне декомпозиције система. Студенти ће овладати алатима и методама заснованим на основама и концептима савремених интелигентних туторских система,  ИТ-а заснованих на ВИ, </w:t>
            </w:r>
            <w:proofErr w:type="spellStart"/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вишекритеријумској</w:t>
            </w:r>
            <w:proofErr w:type="spellEnd"/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анализи, у циљу теоријско–експерименталне поставке и разрешења проблема. Студенти ће бити у стању да дефинишу, анализују</w:t>
            </w:r>
            <w:r w:rsidRPr="005F42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,</w:t>
            </w:r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 дизајнирају</w:t>
            </w:r>
            <w:r w:rsidRPr="005F422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, </w:t>
            </w:r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адаптирају и евалуирају образовне апликације које чине образовно окружење засновано на интелигентним технологијама.</w:t>
            </w:r>
          </w:p>
        </w:tc>
      </w:tr>
      <w:tr w:rsidR="00771027" w:rsidRPr="005F4220" w14:paraId="13F902A6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50A6A611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43DB01F" w14:textId="77777777" w:rsidR="00771027" w:rsidRPr="005F4220" w:rsidRDefault="00771027" w:rsidP="00AB2AF8">
            <w:pPr>
              <w:spacing w:line="189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5F42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Теоријска настава:</w:t>
            </w:r>
          </w:p>
          <w:p w14:paraId="6D9A55D9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Појам и историјски развој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Основна подручја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(решавање проблема – трагање за решењем, обрада и ра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умевање природног језика, </w:t>
            </w: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роботика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роботска визија, системи засновани на знању, машинско учење, логичко закључивање, програмирање). Увод у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образовне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системе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базиране на ВИ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(појам, историјски развој и својства). Области и основне активности и развој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образовних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система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базиране на ВИ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Компоненте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образовног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система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базиране на ВИ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Вештачка интелигенција у образовању, модалитети примене система аутоматског резоно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ања (</w:t>
            </w:r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SAR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 у настави и учењу. Интелигентни туторски системи (</w:t>
            </w:r>
            <w:r w:rsidRPr="00AB2AF8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): Појам и функције агената по </w:t>
            </w: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Лаурелу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Туторски системи засновани на знању, Идентификација рупа и грешака у знању, Концептуални модул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ИТС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модели знања, стручности, Модел ученика, Модел тутора и педагошки модел, Интерфејс или средства за комуникацију, Интелигентни агенти у виртуелним окружењима. Основе фази технологија. Историјат фази идеје. Вештачке неуронске мреже, Фази неуронске мреже као адаптивни фази системи.</w:t>
            </w:r>
          </w:p>
          <w:p w14:paraId="54DC55B3" w14:textId="77777777" w:rsidR="00771027" w:rsidRPr="005F4220" w:rsidRDefault="00771027" w:rsidP="00AB2AF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5F422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Практична настава:</w:t>
            </w:r>
          </w:p>
          <w:p w14:paraId="23D09536" w14:textId="77777777" w:rsidR="00771027" w:rsidRPr="005F4220" w:rsidRDefault="00771027" w:rsidP="00AB2AF8">
            <w:pPr>
              <w:tabs>
                <w:tab w:val="left" w:pos="567"/>
              </w:tabs>
              <w:spacing w:after="4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Вежбе се изводе у  рачунарској лабораторији кроз 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анализу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практичн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их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пример</w:t>
            </w:r>
            <w:r w:rsidRPr="00AB2AF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 и решавање задатака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771027" w:rsidRPr="00AB2AF8" w14:paraId="265DB0AB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52E75F76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14624CF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proofErr w:type="spellStart"/>
            <w:r w:rsidRPr="00AB2AF8">
              <w:t>Kushlev</w:t>
            </w:r>
            <w:proofErr w:type="spellEnd"/>
            <w:r w:rsidRPr="00AB2AF8">
              <w:t xml:space="preserve">, K. (2018). Media </w:t>
            </w:r>
            <w:proofErr w:type="spellStart"/>
            <w:r w:rsidRPr="00AB2AF8">
              <w:t>technology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and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well-being</w:t>
            </w:r>
            <w:proofErr w:type="spellEnd"/>
            <w:r w:rsidRPr="00AB2AF8">
              <w:t xml:space="preserve">: A </w:t>
            </w:r>
            <w:proofErr w:type="spellStart"/>
            <w:r w:rsidRPr="00AB2AF8">
              <w:t>complementarity</w:t>
            </w:r>
            <w:proofErr w:type="spellEnd"/>
            <w:r w:rsidRPr="00AB2AF8">
              <w:t>-interference model.</w:t>
            </w:r>
          </w:p>
          <w:p w14:paraId="4AFEE51A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r w:rsidRPr="00AB2AF8">
              <w:rPr>
                <w:rStyle w:val="author-list"/>
              </w:rPr>
              <w:t xml:space="preserve">J. </w:t>
            </w:r>
            <w:proofErr w:type="spellStart"/>
            <w:r w:rsidRPr="00AB2AF8">
              <w:rPr>
                <w:rStyle w:val="author-list"/>
              </w:rPr>
              <w:t>Kulik</w:t>
            </w:r>
            <w:proofErr w:type="spellEnd"/>
            <w:r w:rsidRPr="00AB2AF8">
              <w:rPr>
                <w:rStyle w:val="author-list"/>
              </w:rPr>
              <w:t xml:space="preserve">, J. D. </w:t>
            </w:r>
            <w:proofErr w:type="spellStart"/>
            <w:r w:rsidRPr="00AB2AF8">
              <w:rPr>
                <w:rStyle w:val="author-list"/>
              </w:rPr>
              <w:t>Fletcher</w:t>
            </w:r>
            <w:proofErr w:type="spellEnd"/>
            <w:r w:rsidRPr="00AB2AF8">
              <w:t xml:space="preserve"> (2016) </w:t>
            </w:r>
            <w:r w:rsidRPr="00AB2AF8">
              <w:rPr>
                <w:color w:val="FF0000"/>
              </w:rPr>
              <w:t xml:space="preserve"> </w:t>
            </w:r>
            <w:proofErr w:type="spellStart"/>
            <w:r w:rsidRPr="00AB2AF8">
              <w:t>Effectiveness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of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Intelligent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Tutoring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Systems</w:t>
            </w:r>
            <w:proofErr w:type="spellEnd"/>
            <w:r w:rsidRPr="00AB2AF8">
              <w:t>: A Meta-</w:t>
            </w:r>
            <w:proofErr w:type="spellStart"/>
            <w:r w:rsidRPr="00AB2AF8">
              <w:t>Analytic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Review</w:t>
            </w:r>
            <w:proofErr w:type="spellEnd"/>
          </w:p>
          <w:p w14:paraId="2FA7F05C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proofErr w:type="spellStart"/>
            <w:r w:rsidRPr="00AB2AF8">
              <w:t>Jill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Johnes</w:t>
            </w:r>
            <w:proofErr w:type="spellEnd"/>
            <w:r w:rsidRPr="00AB2AF8">
              <w:t xml:space="preserve"> (2014) </w:t>
            </w:r>
            <w:proofErr w:type="spellStart"/>
            <w:r w:rsidRPr="00AB2AF8">
              <w:t>Operation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Research</w:t>
            </w:r>
            <w:proofErr w:type="spellEnd"/>
            <w:r w:rsidRPr="00AB2AF8">
              <w:t xml:space="preserve"> in </w:t>
            </w:r>
            <w:proofErr w:type="spellStart"/>
            <w:r w:rsidRPr="00AB2AF8">
              <w:t>Education</w:t>
            </w:r>
            <w:proofErr w:type="spellEnd"/>
            <w:r w:rsidRPr="00AB2AF8">
              <w:t xml:space="preserve">, </w:t>
            </w:r>
            <w:proofErr w:type="spellStart"/>
            <w:r w:rsidRPr="00AB2AF8">
              <w:t>Lancaster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University</w:t>
            </w:r>
            <w:proofErr w:type="spellEnd"/>
          </w:p>
          <w:p w14:paraId="58BCD210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proofErr w:type="spellStart"/>
            <w:r w:rsidRPr="00AB2AF8">
              <w:rPr>
                <w:color w:val="000000"/>
              </w:rPr>
              <w:t>Russell</w:t>
            </w:r>
            <w:proofErr w:type="spellEnd"/>
            <w:r w:rsidRPr="00AB2AF8">
              <w:rPr>
                <w:color w:val="000000"/>
              </w:rPr>
              <w:t xml:space="preserve">, R., </w:t>
            </w:r>
            <w:proofErr w:type="spellStart"/>
            <w:r w:rsidRPr="00AB2AF8">
              <w:rPr>
                <w:color w:val="000000"/>
              </w:rPr>
              <w:t>Norvig</w:t>
            </w:r>
            <w:proofErr w:type="spellEnd"/>
            <w:r w:rsidRPr="00AB2AF8">
              <w:rPr>
                <w:color w:val="000000"/>
              </w:rPr>
              <w:t xml:space="preserve">, P. (2011): </w:t>
            </w:r>
            <w:proofErr w:type="spellStart"/>
            <w:r w:rsidRPr="00AB2AF8">
              <w:rPr>
                <w:color w:val="000000"/>
              </w:rPr>
              <w:t>Вештачка</w:t>
            </w:r>
            <w:proofErr w:type="spellEnd"/>
            <w:r w:rsidRPr="00AB2AF8">
              <w:rPr>
                <w:color w:val="000000"/>
              </w:rPr>
              <w:t xml:space="preserve"> </w:t>
            </w:r>
            <w:proofErr w:type="spellStart"/>
            <w:r w:rsidRPr="00AB2AF8">
              <w:rPr>
                <w:color w:val="000000"/>
              </w:rPr>
              <w:t>интелигенција</w:t>
            </w:r>
            <w:proofErr w:type="spellEnd"/>
            <w:r w:rsidRPr="00AB2AF8">
              <w:rPr>
                <w:color w:val="000000"/>
              </w:rPr>
              <w:t xml:space="preserve">: </w:t>
            </w:r>
            <w:proofErr w:type="spellStart"/>
            <w:r w:rsidRPr="00AB2AF8">
              <w:rPr>
                <w:color w:val="000000"/>
              </w:rPr>
              <w:t>Савремени</w:t>
            </w:r>
            <w:proofErr w:type="spellEnd"/>
            <w:r w:rsidRPr="00AB2AF8">
              <w:rPr>
                <w:color w:val="000000"/>
              </w:rPr>
              <w:t xml:space="preserve"> </w:t>
            </w:r>
            <w:proofErr w:type="spellStart"/>
            <w:r w:rsidRPr="00AB2AF8">
              <w:rPr>
                <w:color w:val="000000"/>
              </w:rPr>
              <w:t>приступ</w:t>
            </w:r>
            <w:proofErr w:type="spellEnd"/>
            <w:r w:rsidRPr="00AB2AF8">
              <w:rPr>
                <w:color w:val="000000"/>
              </w:rPr>
              <w:t xml:space="preserve">: </w:t>
            </w:r>
            <w:proofErr w:type="spellStart"/>
            <w:r w:rsidRPr="00AB2AF8">
              <w:rPr>
                <w:color w:val="000000"/>
              </w:rPr>
              <w:t>Превод</w:t>
            </w:r>
            <w:proofErr w:type="spellEnd"/>
            <w:r w:rsidRPr="00AB2AF8">
              <w:rPr>
                <w:color w:val="000000"/>
              </w:rPr>
              <w:t xml:space="preserve"> </w:t>
            </w:r>
            <w:r w:rsidRPr="00AB2AF8">
              <w:rPr>
                <w:color w:val="000000"/>
                <w:lang w:val="sr-Cyrl-RS"/>
              </w:rPr>
              <w:t>3.</w:t>
            </w:r>
            <w:r w:rsidRPr="00AB2AF8">
              <w:rPr>
                <w:color w:val="000000"/>
              </w:rPr>
              <w:t xml:space="preserve"> </w:t>
            </w:r>
            <w:proofErr w:type="spellStart"/>
            <w:r w:rsidRPr="00AB2AF8">
              <w:rPr>
                <w:color w:val="000000"/>
              </w:rPr>
              <w:t>издања</w:t>
            </w:r>
            <w:proofErr w:type="spellEnd"/>
          </w:p>
          <w:p w14:paraId="5ED38514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r w:rsidRPr="00AB2AF8">
              <w:t xml:space="preserve">П. </w:t>
            </w:r>
            <w:proofErr w:type="spellStart"/>
            <w:r w:rsidRPr="00AB2AF8">
              <w:t>Хотомски</w:t>
            </w:r>
            <w:proofErr w:type="spellEnd"/>
            <w:r w:rsidRPr="00AB2AF8">
              <w:t xml:space="preserve"> (2006): </w:t>
            </w:r>
            <w:proofErr w:type="spellStart"/>
            <w:r w:rsidRPr="00AB2AF8">
              <w:t>Системи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вештачке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интелигенције</w:t>
            </w:r>
            <w:proofErr w:type="spellEnd"/>
            <w:r w:rsidRPr="00AB2AF8">
              <w:t xml:space="preserve">, </w:t>
            </w:r>
            <w:proofErr w:type="spellStart"/>
            <w:r w:rsidRPr="00AB2AF8">
              <w:t>Универзитет</w:t>
            </w:r>
            <w:proofErr w:type="spellEnd"/>
            <w:r w:rsidRPr="00AB2AF8">
              <w:t xml:space="preserve"> у </w:t>
            </w:r>
            <w:proofErr w:type="spellStart"/>
            <w:r w:rsidRPr="00AB2AF8">
              <w:t>Новом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Саду</w:t>
            </w:r>
            <w:proofErr w:type="spellEnd"/>
            <w:r w:rsidRPr="00AB2AF8">
              <w:t xml:space="preserve"> –  </w:t>
            </w:r>
            <w:proofErr w:type="spellStart"/>
            <w:r w:rsidRPr="00AB2AF8">
              <w:t>Технички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факултет</w:t>
            </w:r>
            <w:proofErr w:type="spellEnd"/>
            <w:r w:rsidRPr="00AB2AF8">
              <w:t xml:space="preserve"> „</w:t>
            </w:r>
            <w:proofErr w:type="spellStart"/>
            <w:r w:rsidRPr="00AB2AF8">
              <w:t>Михајло</w:t>
            </w:r>
            <w:proofErr w:type="spellEnd"/>
            <w:r w:rsidRPr="00AB2AF8">
              <w:t xml:space="preserve"> </w:t>
            </w:r>
            <w:proofErr w:type="spellStart"/>
            <w:r w:rsidRPr="00AB2AF8">
              <w:t>Пупин</w:t>
            </w:r>
            <w:proofErr w:type="spellEnd"/>
            <w:r w:rsidRPr="00AB2AF8">
              <w:t xml:space="preserve">“ </w:t>
            </w:r>
            <w:proofErr w:type="spellStart"/>
            <w:r w:rsidRPr="00AB2AF8">
              <w:t>Зрењанин</w:t>
            </w:r>
            <w:proofErr w:type="spellEnd"/>
          </w:p>
          <w:p w14:paraId="73A5453A" w14:textId="77777777" w:rsidR="00771027" w:rsidRPr="00AB2AF8" w:rsidRDefault="00771027" w:rsidP="00BB6D4A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line="189" w:lineRule="auto"/>
              <w:jc w:val="both"/>
            </w:pPr>
            <w:r w:rsidRPr="00AB2AF8">
              <w:rPr>
                <w:noProof/>
              </w:rPr>
              <w:t xml:space="preserve">Kolb, A. Y., &amp; Kolb, D. A. (2005). Learning Styles and Learning Spaces: Enhancing Experiential Learning in Higher Education. </w:t>
            </w:r>
            <w:r w:rsidRPr="00AB2AF8">
              <w:rPr>
                <w:i/>
                <w:iCs/>
                <w:noProof/>
              </w:rPr>
              <w:t>Academy of Management Learning &amp; Education</w:t>
            </w:r>
            <w:r w:rsidRPr="00AB2AF8">
              <w:t xml:space="preserve">. </w:t>
            </w:r>
          </w:p>
        </w:tc>
      </w:tr>
      <w:tr w:rsidR="00771027" w:rsidRPr="00AB2AF8" w14:paraId="122A1FE0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734F477E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AB2AF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43768F87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3</w:t>
            </w:r>
          </w:p>
        </w:tc>
        <w:tc>
          <w:tcPr>
            <w:tcW w:w="3121" w:type="dxa"/>
            <w:gridSpan w:val="2"/>
            <w:vAlign w:val="center"/>
          </w:tcPr>
          <w:p w14:paraId="366D1778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 2</w:t>
            </w:r>
          </w:p>
        </w:tc>
      </w:tr>
      <w:tr w:rsidR="00771027" w:rsidRPr="00AB2AF8" w14:paraId="6D72A8F4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7515A093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9BE1D30" w14:textId="77777777" w:rsidR="00771027" w:rsidRPr="00AB2AF8" w:rsidRDefault="00771027" w:rsidP="00AB2AF8">
            <w:pPr>
              <w:tabs>
                <w:tab w:val="left" w:pos="567"/>
              </w:tabs>
              <w:spacing w:after="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Настава се изводе кроз вербалне-текстуалне наставне методе, интерактивног облика рада, где се презентују основне теорије и упутства у приступу, анализи и решавању проблема. Вежбе се изводе кроз илустративно демонстративне наставне методе, аналитичког типа кроз “студије случаја” уз симулације могућих случајева и стања коришћењем готових рачунарских програма </w:t>
            </w:r>
            <w:r w:rsidRPr="00AB2AF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lastRenderedPageBreak/>
              <w:t>као и развој модела за нове случајеве. Индивидуални облик рада студената спроводи се кроз израду пројеката.</w:t>
            </w:r>
          </w:p>
        </w:tc>
      </w:tr>
      <w:tr w:rsidR="00771027" w:rsidRPr="00AB2AF8" w14:paraId="44268D98" w14:textId="77777777" w:rsidTr="00AB2AF8">
        <w:trPr>
          <w:trHeight w:val="227"/>
        </w:trPr>
        <w:tc>
          <w:tcPr>
            <w:tcW w:w="8500" w:type="dxa"/>
            <w:gridSpan w:val="5"/>
            <w:vAlign w:val="center"/>
          </w:tcPr>
          <w:p w14:paraId="62C895C5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771027" w:rsidRPr="00AB2AF8" w14:paraId="304B34D2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1612D0B2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6ADCF349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96E2152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1010C8C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771027" w:rsidRPr="00AB2AF8" w14:paraId="655DDE92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50362D96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497FB067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29F4240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2BD5B20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771027" w:rsidRPr="00AB2AF8" w14:paraId="5CA523F6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5D30824B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29036FBC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03E235C6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14:paraId="1835A26E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771027" w:rsidRPr="00AB2AF8" w14:paraId="4C9C7692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46617194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234F131C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2B9CD292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AB2AF8">
              <w:rPr>
                <w:rFonts w:ascii="Times New Roman" w:hAnsi="Times New Roman" w:cs="Times New Roman"/>
                <w:iCs/>
                <w:sz w:val="20"/>
                <w:szCs w:val="20"/>
              </w:rPr>
              <w:t>остало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14:paraId="3A46E3C3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771027" w:rsidRPr="00AB2AF8" w14:paraId="63CA8DF2" w14:textId="77777777" w:rsidTr="00AB2AF8">
        <w:trPr>
          <w:trHeight w:val="227"/>
        </w:trPr>
        <w:tc>
          <w:tcPr>
            <w:tcW w:w="2418" w:type="dxa"/>
            <w:vAlign w:val="center"/>
          </w:tcPr>
          <w:p w14:paraId="297DAADD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B2AF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5510A25F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2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7A31F84A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6A0F30A8" w14:textId="77777777" w:rsidR="00771027" w:rsidRPr="00AB2AF8" w:rsidRDefault="00771027" w:rsidP="00AB2AF8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</w:tbl>
    <w:p w14:paraId="6C7B1FAD" w14:textId="77777777" w:rsidR="00F86677" w:rsidRDefault="00F86677" w:rsidP="00F86677">
      <w:pPr>
        <w:spacing w:after="0" w:line="240" w:lineRule="auto"/>
      </w:pPr>
    </w:p>
    <w:p w14:paraId="6B14E4D7" w14:textId="77777777" w:rsidR="004F0CE1" w:rsidRDefault="004F0CE1" w:rsidP="00F86677">
      <w:pPr>
        <w:spacing w:after="0" w:line="240" w:lineRule="auto"/>
      </w:pPr>
    </w:p>
    <w:p w14:paraId="494F69F3" w14:textId="77777777" w:rsidR="004F0CE1" w:rsidRDefault="004F0CE1" w:rsidP="00F86677">
      <w:pPr>
        <w:spacing w:after="0" w:line="240" w:lineRule="auto"/>
      </w:pPr>
    </w:p>
    <w:p w14:paraId="7C2FEDEF" w14:textId="77777777" w:rsidR="00AB2AF8" w:rsidRDefault="00AB2AF8" w:rsidP="00F86677">
      <w:pPr>
        <w:spacing w:after="0" w:line="240" w:lineRule="auto"/>
      </w:pPr>
    </w:p>
    <w:p w14:paraId="70AC28D3" w14:textId="77777777" w:rsidR="00AB2AF8" w:rsidRDefault="00AB2AF8" w:rsidP="00F86677">
      <w:pPr>
        <w:spacing w:after="0" w:line="240" w:lineRule="auto"/>
      </w:pPr>
    </w:p>
    <w:p w14:paraId="7E49023E" w14:textId="77777777" w:rsidR="00AB2AF8" w:rsidRDefault="00AB2AF8" w:rsidP="00F86677">
      <w:pPr>
        <w:spacing w:after="0" w:line="240" w:lineRule="auto"/>
      </w:pPr>
    </w:p>
    <w:p w14:paraId="4B52592E" w14:textId="77777777" w:rsidR="00AB2AF8" w:rsidRDefault="00AB2AF8" w:rsidP="00F86677">
      <w:pPr>
        <w:spacing w:after="0" w:line="240" w:lineRule="auto"/>
      </w:pPr>
    </w:p>
    <w:p w14:paraId="34A587FE" w14:textId="77777777" w:rsidR="00AB2AF8" w:rsidRDefault="00AB2AF8" w:rsidP="00F86677">
      <w:pPr>
        <w:spacing w:after="0" w:line="240" w:lineRule="auto"/>
      </w:pPr>
    </w:p>
    <w:p w14:paraId="4D309F41" w14:textId="77777777" w:rsidR="00AB2AF8" w:rsidRDefault="00AB2AF8" w:rsidP="00F86677">
      <w:pPr>
        <w:spacing w:after="0" w:line="240" w:lineRule="auto"/>
      </w:pPr>
    </w:p>
    <w:p w14:paraId="6C391DBC" w14:textId="77777777" w:rsidR="00AB2AF8" w:rsidRDefault="00AB2AF8" w:rsidP="00F86677">
      <w:pPr>
        <w:spacing w:after="0" w:line="240" w:lineRule="auto"/>
      </w:pPr>
    </w:p>
    <w:p w14:paraId="5B11AA5A" w14:textId="77777777" w:rsidR="00AB2AF8" w:rsidRDefault="00AB2AF8" w:rsidP="00F86677">
      <w:pPr>
        <w:spacing w:after="0" w:line="240" w:lineRule="auto"/>
      </w:pPr>
    </w:p>
    <w:p w14:paraId="077CADFA" w14:textId="6636B02D" w:rsidR="00F86677" w:rsidRDefault="00000000" w:rsidP="00AB2AF8">
      <w:pPr>
        <w:spacing w:after="0" w:line="240" w:lineRule="auto"/>
        <w:ind w:firstLine="720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F86677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677EEEF5" w14:textId="77777777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66EC8497" w14:textId="77777777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12F614CC" w14:textId="0BA22831" w:rsidR="00F72171" w:rsidRDefault="00F72171" w:rsidP="0084277D">
      <w:pPr>
        <w:rPr>
          <w:rFonts w:ascii="Times New Roman" w:hAnsi="Times New Roman" w:cs="Times New Roman"/>
          <w:lang w:val="sr-Cyrl-RS"/>
        </w:rPr>
        <w:sectPr w:rsidR="00F72171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1863"/>
        <w:gridCol w:w="1098"/>
        <w:gridCol w:w="1916"/>
        <w:gridCol w:w="1205"/>
      </w:tblGrid>
      <w:tr w:rsidR="0046496C" w:rsidRPr="005F4220" w14:paraId="1BCF62EB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405F1C59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Студијски програм : Мастер дигитално образовање</w:t>
            </w:r>
          </w:p>
        </w:tc>
      </w:tr>
      <w:tr w:rsidR="0046496C" w:rsidRPr="005F4220" w14:paraId="2845A195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E128A03" w14:textId="77777777" w:rsidR="0046496C" w:rsidRPr="005F4220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</w:t>
            </w:r>
            <w:bookmarkStart w:id="8" w:name="КреирањеВебСадржаја"/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Креирање веб садржаја</w:t>
            </w:r>
            <w:bookmarkEnd w:id="8"/>
          </w:p>
        </w:tc>
      </w:tr>
      <w:tr w:rsidR="0046496C" w:rsidRPr="0046496C" w14:paraId="52C2D9B3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12549AC9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</w:t>
            </w:r>
            <w:proofErr w:type="spellStart"/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Лидија</w:t>
            </w:r>
            <w:proofErr w:type="spellEnd"/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С. </w:t>
            </w:r>
            <w:proofErr w:type="spellStart"/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Ивановић</w:t>
            </w:r>
            <w:proofErr w:type="spellEnd"/>
          </w:p>
        </w:tc>
      </w:tr>
      <w:tr w:rsidR="0046496C" w:rsidRPr="0046496C" w14:paraId="196AA6A6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18268936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proofErr w:type="spellStart"/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Oбавезни</w:t>
            </w:r>
            <w:proofErr w:type="spellEnd"/>
          </w:p>
        </w:tc>
      </w:tr>
      <w:tr w:rsidR="0046496C" w:rsidRPr="0046496C" w14:paraId="1993E8CF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2B87F377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6</w:t>
            </w:r>
          </w:p>
        </w:tc>
      </w:tr>
      <w:tr w:rsidR="0046496C" w:rsidRPr="0046496C" w14:paraId="5A6AD45C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5A57191A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</w:tr>
      <w:tr w:rsidR="0046496C" w:rsidRPr="0046496C" w14:paraId="7793B93A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4F61A610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702C8914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предмета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упознају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различитим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доступним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техникама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креирање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динамичног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садржаја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Потом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упознају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техникама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измену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стања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апликације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њених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података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што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омогућава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креирање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садржаја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потпуности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фукнционалан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динамичан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6C" w:rsidRPr="0046496C" w14:paraId="2C081D5E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935D4BC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212F3B71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Студенти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стичу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компетенције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развијају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у</w:t>
            </w:r>
            <w:proofErr w:type="gram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потпуности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функционалне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ефикасне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садржаје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коришћењем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технологија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(HTML5, CSS3, JavaScript/</w:t>
            </w:r>
            <w:proofErr w:type="spellStart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JQuery</w:t>
            </w:r>
            <w:proofErr w:type="spellEnd"/>
            <w:r w:rsidRPr="004649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Bootstrap, Express, NodeJS). </w:t>
            </w:r>
          </w:p>
        </w:tc>
      </w:tr>
      <w:tr w:rsidR="0046496C" w:rsidRPr="005F4220" w14:paraId="2CCC06D6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4E5B6548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3495599" w14:textId="77777777" w:rsidR="0046496C" w:rsidRPr="0046496C" w:rsidRDefault="0046496C" w:rsidP="007D6C2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настава:</w:t>
            </w:r>
          </w:p>
          <w:p w14:paraId="4F658B46" w14:textId="77777777" w:rsidR="0046496C" w:rsidRPr="005F4220" w:rsidRDefault="0046496C" w:rsidP="007D6C2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Markup (</w:t>
            </w:r>
            <w:proofErr w:type="spellStart"/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QuarkExpress</w:t>
            </w:r>
            <w:proofErr w:type="spellEnd"/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, HTML5)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Одлике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markup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-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Историја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markup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стандарда.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Приступачност</w:t>
            </w:r>
            <w:proofErr w:type="spellEnd"/>
            <w:r w:rsidRPr="0046496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и прилагодљиво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ст.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HTML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елементи.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HTML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атрибути. Табеле. Формирање текстуалних садржаја. Елементи опште намене. Форме. Слике. Аудио. Видео. Семантичко структурирање.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CSS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JavaScript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CSS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библиотеке.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CSS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селектори и декларације.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Bootstrap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SCSS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/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SASS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Израда веб сајтова. Развојни алати који скраћују време и олакшавају израду развоја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HTML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веб страница. Средства и алати (</w:t>
            </w:r>
            <w:proofErr w:type="spellStart"/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валидатори</w:t>
            </w:r>
            <w:proofErr w:type="spellEnd"/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) за отклањање грешака у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JavaScript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proofErr w:type="spellEnd"/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HTML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апликацијама. Архитектура за креирање веб апликација.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NodeJS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, основе и модули.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NodeJS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express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модул. Излагање ресурса кроз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REST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endpoint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-е креиране у </w:t>
            </w:r>
            <w:r w:rsidRPr="0046496C">
              <w:rPr>
                <w:rFonts w:ascii="Times New Roman" w:hAnsi="Times New Roman" w:cs="Times New Roman"/>
                <w:bCs/>
                <w:sz w:val="20"/>
                <w:szCs w:val="20"/>
              </w:rPr>
              <w:t>NodeJS</w:t>
            </w:r>
            <w:r w:rsidRPr="005F4220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. </w:t>
            </w:r>
          </w:p>
          <w:p w14:paraId="059CDB38" w14:textId="77777777" w:rsidR="0046496C" w:rsidRPr="0046496C" w:rsidRDefault="0046496C" w:rsidP="007D6C2A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46496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настава:</w:t>
            </w:r>
          </w:p>
          <w:p w14:paraId="6D929E33" w14:textId="77777777" w:rsidR="0046496C" w:rsidRPr="005F4220" w:rsidRDefault="0046496C" w:rsidP="007D6C2A">
            <w:pPr>
              <w:pStyle w:val="Normal1"/>
              <w:spacing w:line="291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Студенти вежбају веб технологије (</w:t>
            </w: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HTML</w:t>
            </w: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5, </w:t>
            </w: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CSS</w:t>
            </w: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3, </w:t>
            </w: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JavaScript</w:t>
            </w: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NodeJS</w:t>
            </w: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 самостално и кроз практичну примену креирају динамички веб садржај на одабрану тему уз потпуну фукнционалност.</w:t>
            </w:r>
          </w:p>
        </w:tc>
      </w:tr>
      <w:tr w:rsidR="0046496C" w:rsidRPr="0046496C" w14:paraId="4618785C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2A2F0068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82F6641" w14:textId="77777777" w:rsidR="0046496C" w:rsidRPr="005F4220" w:rsidRDefault="0046496C" w:rsidP="00BB6D4A">
            <w:pPr>
              <w:pStyle w:val="Normal1"/>
              <w:numPr>
                <w:ilvl w:val="0"/>
                <w:numId w:val="4"/>
              </w:numPr>
              <w:ind w:left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Мијић, Д. (2019). </w:t>
            </w:r>
            <w:r w:rsidRPr="005F4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>Увод у веб програмирање (</w:t>
            </w:r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HTML</w:t>
            </w:r>
            <w:r w:rsidRPr="005F4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 xml:space="preserve">, </w:t>
            </w:r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CSS</w:t>
            </w:r>
            <w:r w:rsidRPr="005F4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5F4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 xml:space="preserve"> </w:t>
            </w:r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JavaScript</w:t>
            </w:r>
            <w:r w:rsidRPr="005F42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/>
              </w:rPr>
              <w:t>)</w:t>
            </w:r>
            <w:r w:rsidRPr="005F4220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,  Електротехнички факултет, Источно Сарајево, Академска мисао, Београд.</w:t>
            </w:r>
          </w:p>
          <w:p w14:paraId="7D72A899" w14:textId="77777777" w:rsidR="0046496C" w:rsidRPr="0046496C" w:rsidRDefault="0046496C" w:rsidP="00BB6D4A">
            <w:pPr>
              <w:pStyle w:val="Normal1"/>
              <w:numPr>
                <w:ilvl w:val="0"/>
                <w:numId w:val="4"/>
              </w:numPr>
              <w:ind w:left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Hong, P. (2019).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Praktični-veb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dizajn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CET(</w:t>
            </w:r>
            <w:proofErr w:type="gram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Computer Equipment and Trade)</w:t>
            </w:r>
          </w:p>
          <w:p w14:paraId="32BADF62" w14:textId="77777777" w:rsidR="0046496C" w:rsidRPr="0046496C" w:rsidRDefault="0046496C" w:rsidP="00BB6D4A">
            <w:pPr>
              <w:pStyle w:val="Normal1"/>
              <w:numPr>
                <w:ilvl w:val="0"/>
                <w:numId w:val="4"/>
              </w:numPr>
              <w:ind w:left="10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Lemay, L., Colburn, R., &amp;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Kyrnin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J. (2016). </w:t>
            </w:r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HTML5, CSS3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JavaScript za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razvoj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veb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strana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Kомпјутер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Београд</w:t>
            </w:r>
            <w:proofErr w:type="spellEnd"/>
            <w:r w:rsidRPr="004649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6C" w:rsidRPr="0046496C" w14:paraId="291EF710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33CE3F62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46496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0A6263E7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6496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46496C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3121" w:type="dxa"/>
            <w:gridSpan w:val="2"/>
            <w:vAlign w:val="center"/>
          </w:tcPr>
          <w:p w14:paraId="7B9F4B76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4649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6496C" w:rsidRPr="0046496C" w14:paraId="58A7F42C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23F8EAC5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F5345C2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Наставни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процес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изводи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помоћ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савремених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образовних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алата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метода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интерактивно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, у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облику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рачунарских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вежби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. У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теоријском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делу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илустративно</w:t>
            </w:r>
            <w:proofErr w:type="gram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-демостративна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уз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примену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електронских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студентима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доступан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материјал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. У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практичном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делу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рачунарске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вежбе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лабораторијско-експериментална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илустративно-демостративна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вежбама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студенти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креирају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веб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сајт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употребом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технологија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(HTML5, CSS3, JavaScript, NodeJS).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Поред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предавања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практичног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рада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редовно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одржавају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консултације</w:t>
            </w:r>
            <w:proofErr w:type="spellEnd"/>
            <w:r w:rsidRPr="004649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6496C" w:rsidRPr="0046496C" w14:paraId="7E9FC7CF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3E4F2DE0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46496C" w:rsidRPr="0046496C" w14:paraId="3E9297C5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52C13D72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5A5F11F5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  <w:p w14:paraId="0C40D227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2DCAD618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9842BD6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46496C" w:rsidRPr="0046496C" w14:paraId="355FAC7B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18D5310B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45C7299E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04947C33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6D7649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46496C" w:rsidRPr="0046496C" w14:paraId="5F11A1E6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3268BBFB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77006917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65CCA08C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380B2D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25</w:t>
            </w:r>
          </w:p>
        </w:tc>
      </w:tr>
      <w:tr w:rsidR="0046496C" w:rsidRPr="0046496C" w14:paraId="3CAD3ACE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427CEBC4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4D6D97AB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00605052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09F5FB10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46496C" w:rsidRPr="0046496C" w14:paraId="75D3FC33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5CB5B635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421C07D0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649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8649A5E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682DFE3" w14:textId="77777777" w:rsidR="0046496C" w:rsidRPr="0046496C" w:rsidRDefault="0046496C" w:rsidP="007D6C2A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</w:tbl>
    <w:p w14:paraId="5E4F287F" w14:textId="2C27EE84" w:rsidR="00F72171" w:rsidRDefault="00F72171" w:rsidP="0084277D">
      <w:pPr>
        <w:rPr>
          <w:rFonts w:ascii="Times New Roman" w:hAnsi="Times New Roman" w:cs="Times New Roman"/>
          <w:lang w:val="sr-Cyrl-RS"/>
        </w:rPr>
      </w:pPr>
    </w:p>
    <w:p w14:paraId="0A7787F1" w14:textId="77777777" w:rsidR="0046496C" w:rsidRDefault="0046496C" w:rsidP="00F72171">
      <w:pPr>
        <w:spacing w:after="0" w:line="240" w:lineRule="auto"/>
      </w:pPr>
    </w:p>
    <w:p w14:paraId="6C8A10BC" w14:textId="77777777" w:rsidR="0046496C" w:rsidRDefault="0046496C" w:rsidP="00F72171">
      <w:pPr>
        <w:spacing w:after="0" w:line="240" w:lineRule="auto"/>
      </w:pPr>
    </w:p>
    <w:p w14:paraId="2AD3B7D5" w14:textId="77777777" w:rsidR="0046496C" w:rsidRDefault="0046496C" w:rsidP="00F72171">
      <w:pPr>
        <w:spacing w:after="0" w:line="240" w:lineRule="auto"/>
      </w:pPr>
    </w:p>
    <w:p w14:paraId="166B1BD7" w14:textId="77777777" w:rsidR="0046496C" w:rsidRDefault="0046496C" w:rsidP="00F72171">
      <w:pPr>
        <w:spacing w:after="0" w:line="240" w:lineRule="auto"/>
      </w:pPr>
    </w:p>
    <w:p w14:paraId="06CCE2A2" w14:textId="52A88D3C" w:rsidR="0046496C" w:rsidRDefault="0046496C" w:rsidP="0084277D">
      <w:pPr>
        <w:rPr>
          <w:rFonts w:ascii="Times New Roman" w:hAnsi="Times New Roman" w:cs="Times New Roman"/>
          <w:lang w:val="sr-Cyrl-RS"/>
        </w:rPr>
      </w:pPr>
    </w:p>
    <w:p w14:paraId="7B71CE9A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768ADA7B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5B131FBA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4660AD03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1EF635BA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21309DF4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23D2868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4D9EFF03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7C49BBEF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4297D753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00A6D063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71D1D47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0C2A753F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A7FC61D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2D187F99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03439E54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1096C4BB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13AE5B20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1A82CDD2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249CF55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5D75475F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C52A1B9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2DA5D3BA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31103F17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010C865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2806BEDC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6EFF012F" w14:textId="77777777" w:rsidR="0046496C" w:rsidRP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273F143C" w14:textId="47DD6761" w:rsid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13D3BF18" w14:textId="3D56C0CE" w:rsidR="0046496C" w:rsidRDefault="0046496C" w:rsidP="0046496C">
      <w:pPr>
        <w:rPr>
          <w:rFonts w:ascii="Times New Roman" w:hAnsi="Times New Roman" w:cs="Times New Roman"/>
          <w:lang w:val="sr-Cyrl-RS"/>
        </w:rPr>
      </w:pPr>
    </w:p>
    <w:p w14:paraId="0701573B" w14:textId="06C72CD8" w:rsidR="0046496C" w:rsidRDefault="0046496C" w:rsidP="0046496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w:anchor="Почетак" w:history="1">
        <w:r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474D6BA0" w14:textId="77777777" w:rsidR="009E6A08" w:rsidRDefault="009E6A08" w:rsidP="0046496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  <w:sectPr w:rsidR="009E6A08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1AA10D1B" w14:textId="77777777" w:rsidR="00CF630C" w:rsidRDefault="00CF630C" w:rsidP="00CF630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</w:p>
    <w:tbl>
      <w:tblPr>
        <w:tblpPr w:leftFromText="180" w:rightFromText="180" w:horzAnchor="margin" w:tblpY="3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1863"/>
        <w:gridCol w:w="1098"/>
        <w:gridCol w:w="1916"/>
        <w:gridCol w:w="1205"/>
      </w:tblGrid>
      <w:tr w:rsidR="00AE1FA4" w:rsidRPr="005F4220" w14:paraId="574115B7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562EAA1E" w14:textId="77777777" w:rsidR="00AE1FA4" w:rsidRPr="005F4220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 : Мастер дигитално образовање</w:t>
            </w:r>
          </w:p>
        </w:tc>
      </w:tr>
      <w:tr w:rsidR="00AE1FA4" w:rsidRPr="005F4220" w14:paraId="30455D98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6EAFEF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 </w:t>
            </w:r>
            <w:bookmarkStart w:id="9" w:name="МетодикаМедијаНаставеИнформатике"/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Методика медија и наставе информатике</w:t>
            </w:r>
            <w:bookmarkEnd w:id="9"/>
          </w:p>
        </w:tc>
      </w:tr>
      <w:tr w:rsidR="00AE1FA4" w:rsidRPr="00AE1FA4" w14:paraId="404A9004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0246BDA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Наставник: Драган М. </w:t>
            </w:r>
            <w:proofErr w:type="spellStart"/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Ламбић</w:t>
            </w:r>
            <w:proofErr w:type="spellEnd"/>
          </w:p>
        </w:tc>
      </w:tr>
      <w:tr w:rsidR="00AE1FA4" w:rsidRPr="00AE1FA4" w14:paraId="67494A80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0783D32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 Обавезни</w:t>
            </w:r>
          </w:p>
        </w:tc>
      </w:tr>
      <w:tr w:rsidR="00AE1FA4" w:rsidRPr="00AE1FA4" w14:paraId="22560F0E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01BBF296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</w:p>
        </w:tc>
      </w:tr>
      <w:tr w:rsidR="00AE1FA4" w:rsidRPr="00AE1FA4" w14:paraId="526C549B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5A8C4628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</w:p>
        </w:tc>
      </w:tr>
      <w:tr w:rsidR="00AE1FA4" w:rsidRPr="00AE1FA4" w14:paraId="703559FB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20F6A39D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30EF87B1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Упознавање студената са методиком медија и почетне наставе информатике и припрему за наставу у основним школама.</w:t>
            </w:r>
          </w:p>
        </w:tc>
      </w:tr>
      <w:tr w:rsidR="00AE1FA4" w:rsidRPr="005F4220" w14:paraId="4E5794BD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49C9D35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EBE8740" w14:textId="77777777" w:rsidR="00AE1FA4" w:rsidRPr="005F4220" w:rsidRDefault="00AE1FA4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 завршеној настави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из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предмета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м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етодика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медија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и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наставе информатике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омогу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ћ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иће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студентима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примену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методичких знања и вештина у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ч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етној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наставе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информатике,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као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примену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апликација у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нанастави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ч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ењу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Развијаће се п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осебна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знања и вештине за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пројектовањ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ч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ких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апликација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као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нањихову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примену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основношколској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настави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</w:tr>
      <w:tr w:rsidR="00AE1FA4" w:rsidRPr="005F4220" w14:paraId="60CEC94E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10F2057B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2FC90BF6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настава:</w:t>
            </w:r>
          </w:p>
          <w:p w14:paraId="4EDCB2C2" w14:textId="77777777" w:rsidR="00AE1FA4" w:rsidRPr="005F4220" w:rsidRDefault="00AE1FA4" w:rsidP="007D6C2A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Увод у методику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медија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и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почетне наставе информатике. Разрада методичких решења на бази програмских садржаја информатике од првог до осмог разреда. </w:t>
            </w:r>
            <w:r w:rsidRPr="00AE1FA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Програмске основе информатике на почетном нивоу од првог до осмог разреда основне школе.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Компјутери и образовање. Информатизација образовања и информатичка писменост. Значај увођења модела по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ч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етне наставе информатике. Методика наставе информатике.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Модели и моделовање</w:t>
            </w:r>
            <w:r w:rsidRPr="00AE1FA4">
              <w:rPr>
                <w:rFonts w:ascii="Times New Roman" w:hAnsi="Times New Roman" w:cs="Times New Roman"/>
                <w:iCs/>
                <w:sz w:val="20"/>
                <w:szCs w:val="20"/>
                <w:lang w:val="pt-PT"/>
              </w:rPr>
              <w:t xml:space="preserve">.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Три аспекта приступа образовању. Традиционални приступ образовању. Информациони приступ образовању. Системско - моделски приступ образовању. Методолошко-методичка питања наставе информатике. Конструктивизам и околине учења. Истраживање учења уз помоћ компјутера. Индивидуализација у настави и учењу. Управљање учионицом и улога наставника.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Кибернети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ч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ки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и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системско-теоријски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приступ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.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Настава и учење информатике у светским искуствима. </w:t>
            </w:r>
            <w:r w:rsidRPr="00AE1FA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Настава информатике и медијско васпитање.Допирнос наставе информатике задацима школе. Циљеви образовања и квалификације у настави информатике.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Изграђивање компетентности. </w:t>
            </w:r>
            <w:r w:rsidRPr="00AE1FA4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Одређивање садржаја учења и тема.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Планирање времена. Развијање способности и метода учења информатике.</w:t>
            </w:r>
          </w:p>
          <w:p w14:paraId="03C2A6E1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настава: </w:t>
            </w:r>
          </w:p>
          <w:p w14:paraId="5D88B684" w14:textId="77777777" w:rsidR="00AE1FA4" w:rsidRPr="005F4220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Конструисање оптималних методичких решења за почетну наставу информатике. Израда алгоритама часова. Пројектовање информатичког окружења за подршку наставе информатике.</w:t>
            </w:r>
          </w:p>
        </w:tc>
      </w:tr>
      <w:tr w:rsidR="00AE1FA4" w:rsidRPr="005F4220" w14:paraId="19E92B14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80DAFF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40258A60" w14:textId="77777777" w:rsidR="00AE1FA4" w:rsidRPr="00AE1FA4" w:rsidRDefault="00AE1FA4" w:rsidP="00BB6D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19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Бјекић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ет </w:t>
            </w:r>
            <w:proofErr w:type="spellStart"/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ал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(2019):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Приручник за будуће наставнике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ФТН Чачак</w:t>
            </w:r>
          </w:p>
          <w:p w14:paraId="7B3A5C50" w14:textId="77777777" w:rsidR="00AE1FA4" w:rsidRPr="00AE1FA4" w:rsidRDefault="00AE1FA4" w:rsidP="00BB6D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19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Бјекић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(2019):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Педагошко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методички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приручник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ФТН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Чачак</w:t>
            </w:r>
            <w:proofErr w:type="spellEnd"/>
          </w:p>
          <w:p w14:paraId="08F4684B" w14:textId="77777777" w:rsidR="00AE1FA4" w:rsidRPr="00AE1FA4" w:rsidRDefault="00AE1FA4" w:rsidP="00BB6D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19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Старчевић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сасарадницима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(2005):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Мутимедијални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информациони</w:t>
            </w:r>
            <w:proofErr w:type="spellEnd"/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ФОН Београд</w:t>
            </w:r>
          </w:p>
          <w:p w14:paraId="2351C935" w14:textId="77777777" w:rsidR="00AE1FA4" w:rsidRPr="00AE1FA4" w:rsidRDefault="00AE1FA4" w:rsidP="00BB6D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19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Соле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ш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. (2000):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Информатика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образовање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ч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факултет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Зрењанин</w:t>
            </w:r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  <w:p w14:paraId="13A0C66E" w14:textId="77777777" w:rsidR="00AE1FA4" w:rsidRPr="00AE1FA4" w:rsidRDefault="00AE1FA4" w:rsidP="00BB6D4A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60" w:line="19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Сотировић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В. (2000):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Методика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информатике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Технички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факултет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Зрењанин</w:t>
            </w:r>
            <w:proofErr w:type="spellEnd"/>
            <w:r w:rsidRPr="00AE1FA4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.</w:t>
            </w:r>
          </w:p>
        </w:tc>
      </w:tr>
      <w:tr w:rsidR="00AE1FA4" w:rsidRPr="00AE1FA4" w14:paraId="2ED6844B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21264BD3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AE1FA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5537A1E9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E1FA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AE1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3121" w:type="dxa"/>
            <w:gridSpan w:val="2"/>
            <w:vAlign w:val="center"/>
          </w:tcPr>
          <w:p w14:paraId="524B53B1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AE1FA4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AE1F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E1FA4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2</w:t>
            </w:r>
          </w:p>
        </w:tc>
      </w:tr>
      <w:tr w:rsidR="00AE1FA4" w:rsidRPr="00AE1FA4" w14:paraId="6F4A17AC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769E06A9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2772844C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Предавања; Практична настава; Консултације;</w:t>
            </w:r>
          </w:p>
        </w:tc>
      </w:tr>
      <w:tr w:rsidR="00AE1FA4" w:rsidRPr="00AE1FA4" w14:paraId="72C5FCED" w14:textId="77777777" w:rsidTr="007D6C2A">
        <w:trPr>
          <w:trHeight w:val="227"/>
        </w:trPr>
        <w:tc>
          <w:tcPr>
            <w:tcW w:w="9062" w:type="dxa"/>
            <w:gridSpan w:val="5"/>
            <w:vAlign w:val="center"/>
          </w:tcPr>
          <w:p w14:paraId="087B06F1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AE1FA4" w:rsidRPr="00AE1FA4" w14:paraId="468DFDFF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308504D6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7A175F94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  <w:p w14:paraId="6DBAA8CC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2CEA9A03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F234154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AE1FA4" w:rsidRPr="00AE1FA4" w14:paraId="35A3926E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5055E83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0ABB6CB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53475CCF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3C05C58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AE1FA4" w:rsidRPr="00AE1FA4" w14:paraId="411EB745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5F35668B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1EABC182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E2B57F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14:paraId="1FDB74DB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E1FA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35</w:t>
            </w:r>
          </w:p>
        </w:tc>
      </w:tr>
      <w:tr w:rsidR="00AE1FA4" w:rsidRPr="00AE1FA4" w14:paraId="13E4B690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5269B75E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3CAC812B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0E4174D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95EC629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AE1FA4" w:rsidRPr="00AE1FA4" w14:paraId="111E39B3" w14:textId="77777777" w:rsidTr="007D6C2A">
        <w:trPr>
          <w:trHeight w:val="227"/>
        </w:trPr>
        <w:tc>
          <w:tcPr>
            <w:tcW w:w="2980" w:type="dxa"/>
            <w:vAlign w:val="center"/>
          </w:tcPr>
          <w:p w14:paraId="483C7779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E1FA4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52C02988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10638AC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6B8F866" w14:textId="77777777" w:rsidR="00AE1FA4" w:rsidRPr="00AE1FA4" w:rsidRDefault="00AE1FA4" w:rsidP="007D6C2A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</w:tbl>
    <w:p w14:paraId="516316A6" w14:textId="628DA9AD" w:rsidR="00AE1FA4" w:rsidRDefault="00AE1FA4" w:rsidP="00CF630C">
      <w:pPr>
        <w:tabs>
          <w:tab w:val="left" w:pos="142"/>
        </w:tabs>
        <w:spacing w:after="0" w:line="240" w:lineRule="auto"/>
      </w:pPr>
    </w:p>
    <w:p w14:paraId="36EAF073" w14:textId="77777777" w:rsidR="00AE1FA4" w:rsidRPr="00AE1FA4" w:rsidRDefault="00AE1FA4" w:rsidP="00AE1FA4"/>
    <w:p w14:paraId="0A86963A" w14:textId="77777777" w:rsidR="00AE1FA4" w:rsidRPr="00AE1FA4" w:rsidRDefault="00AE1FA4" w:rsidP="00AE1FA4"/>
    <w:p w14:paraId="27517BBE" w14:textId="77777777" w:rsidR="00AE1FA4" w:rsidRPr="00AE1FA4" w:rsidRDefault="00AE1FA4" w:rsidP="00AE1FA4"/>
    <w:p w14:paraId="64E0A714" w14:textId="77777777" w:rsidR="00AE1FA4" w:rsidRPr="00AE1FA4" w:rsidRDefault="00AE1FA4" w:rsidP="00AE1FA4"/>
    <w:p w14:paraId="76AAA3F4" w14:textId="77777777" w:rsidR="00AE1FA4" w:rsidRPr="00AE1FA4" w:rsidRDefault="00AE1FA4" w:rsidP="00AE1FA4"/>
    <w:p w14:paraId="1BE22F94" w14:textId="77777777" w:rsidR="00AE1FA4" w:rsidRPr="00AE1FA4" w:rsidRDefault="00AE1FA4" w:rsidP="00AE1FA4"/>
    <w:p w14:paraId="19547EF6" w14:textId="77777777" w:rsidR="00AE1FA4" w:rsidRPr="00AE1FA4" w:rsidRDefault="00AE1FA4" w:rsidP="00AE1FA4"/>
    <w:p w14:paraId="201BF4ED" w14:textId="77777777" w:rsidR="00AE1FA4" w:rsidRPr="00AE1FA4" w:rsidRDefault="00AE1FA4" w:rsidP="00AE1FA4"/>
    <w:p w14:paraId="0923C55D" w14:textId="77777777" w:rsidR="00AE1FA4" w:rsidRPr="00AE1FA4" w:rsidRDefault="00AE1FA4" w:rsidP="00AE1FA4"/>
    <w:p w14:paraId="76F5D199" w14:textId="77777777" w:rsidR="00AE1FA4" w:rsidRPr="00AE1FA4" w:rsidRDefault="00AE1FA4" w:rsidP="00AE1FA4"/>
    <w:p w14:paraId="1B63FD69" w14:textId="77777777" w:rsidR="00AE1FA4" w:rsidRPr="00AE1FA4" w:rsidRDefault="00AE1FA4" w:rsidP="00AE1FA4"/>
    <w:p w14:paraId="44F569A6" w14:textId="77777777" w:rsidR="00AE1FA4" w:rsidRPr="00AE1FA4" w:rsidRDefault="00AE1FA4" w:rsidP="00AE1FA4"/>
    <w:p w14:paraId="39051DBB" w14:textId="77777777" w:rsidR="00AE1FA4" w:rsidRPr="00AE1FA4" w:rsidRDefault="00AE1FA4" w:rsidP="00AE1FA4"/>
    <w:p w14:paraId="362BC0E4" w14:textId="77777777" w:rsidR="00AE1FA4" w:rsidRPr="00AE1FA4" w:rsidRDefault="00AE1FA4" w:rsidP="00AE1FA4"/>
    <w:p w14:paraId="08EFDCB0" w14:textId="77777777" w:rsidR="00AE1FA4" w:rsidRPr="00AE1FA4" w:rsidRDefault="00AE1FA4" w:rsidP="00AE1FA4"/>
    <w:p w14:paraId="02E3370E" w14:textId="77777777" w:rsidR="00AE1FA4" w:rsidRPr="00AE1FA4" w:rsidRDefault="00AE1FA4" w:rsidP="00AE1FA4"/>
    <w:p w14:paraId="2E1F38BF" w14:textId="77777777" w:rsidR="00AE1FA4" w:rsidRPr="00AE1FA4" w:rsidRDefault="00AE1FA4" w:rsidP="00AE1FA4"/>
    <w:p w14:paraId="2C284D8C" w14:textId="77777777" w:rsidR="00AE1FA4" w:rsidRPr="00AE1FA4" w:rsidRDefault="00AE1FA4" w:rsidP="00AE1FA4"/>
    <w:p w14:paraId="5698D50D" w14:textId="77777777" w:rsidR="00AE1FA4" w:rsidRPr="00AE1FA4" w:rsidRDefault="00AE1FA4" w:rsidP="00AE1FA4"/>
    <w:p w14:paraId="5FD70150" w14:textId="77777777" w:rsidR="00AE1FA4" w:rsidRPr="00AE1FA4" w:rsidRDefault="00AE1FA4" w:rsidP="00AE1FA4"/>
    <w:p w14:paraId="5D12FBC3" w14:textId="77777777" w:rsidR="00AE1FA4" w:rsidRPr="00AE1FA4" w:rsidRDefault="00AE1FA4" w:rsidP="00AE1FA4"/>
    <w:p w14:paraId="15F52F01" w14:textId="77777777" w:rsidR="00AE1FA4" w:rsidRPr="00AE1FA4" w:rsidRDefault="00AE1FA4" w:rsidP="00AE1FA4"/>
    <w:p w14:paraId="2B03319B" w14:textId="77777777" w:rsidR="00AE1FA4" w:rsidRPr="00AE1FA4" w:rsidRDefault="00AE1FA4" w:rsidP="00AE1FA4"/>
    <w:p w14:paraId="7D6D732B" w14:textId="77777777" w:rsidR="00AE1FA4" w:rsidRPr="00AE1FA4" w:rsidRDefault="00AE1FA4" w:rsidP="00AE1FA4"/>
    <w:p w14:paraId="6A6881EE" w14:textId="77777777" w:rsidR="00AE1FA4" w:rsidRPr="00AE1FA4" w:rsidRDefault="00AE1FA4" w:rsidP="00AE1FA4"/>
    <w:p w14:paraId="2635239F" w14:textId="77777777" w:rsidR="00AE1FA4" w:rsidRPr="00AE1FA4" w:rsidRDefault="00AE1FA4" w:rsidP="00AE1FA4"/>
    <w:p w14:paraId="4063BD3D" w14:textId="77777777" w:rsidR="00AE1FA4" w:rsidRPr="00AE1FA4" w:rsidRDefault="00AE1FA4" w:rsidP="00AE1FA4"/>
    <w:p w14:paraId="6990BCEE" w14:textId="77777777" w:rsidR="00AE1FA4" w:rsidRPr="00AE1FA4" w:rsidRDefault="00AE1FA4" w:rsidP="00AE1FA4"/>
    <w:p w14:paraId="31EADE32" w14:textId="77777777" w:rsidR="00AE1FA4" w:rsidRPr="00AE1FA4" w:rsidRDefault="00AE1FA4" w:rsidP="00AE1FA4"/>
    <w:p w14:paraId="2EC6C9EF" w14:textId="77777777" w:rsidR="00AE1FA4" w:rsidRPr="00AE1FA4" w:rsidRDefault="00AE1FA4" w:rsidP="00AE1FA4"/>
    <w:p w14:paraId="27CB26F8" w14:textId="77777777" w:rsidR="00AE1FA4" w:rsidRPr="00AE1FA4" w:rsidRDefault="00AE1FA4" w:rsidP="00AE1FA4"/>
    <w:p w14:paraId="7F80BFF5" w14:textId="09510A8D" w:rsidR="00AE1FA4" w:rsidRDefault="00000000" w:rsidP="00AE1FA4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AE1FA4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770FCC89" w14:textId="4270E151" w:rsidR="00AE1FA4" w:rsidRDefault="00AE1FA4" w:rsidP="00AE1FA4">
      <w:pPr>
        <w:tabs>
          <w:tab w:val="left" w:pos="1590"/>
        </w:tabs>
      </w:pPr>
    </w:p>
    <w:p w14:paraId="0ADD2490" w14:textId="67CAE1DE" w:rsidR="00CF630C" w:rsidRDefault="00AE1FA4" w:rsidP="00C50E4B">
      <w:pPr>
        <w:tabs>
          <w:tab w:val="left" w:pos="1590"/>
        </w:tabs>
      </w:pPr>
      <w:r>
        <w:lastRenderedPageBreak/>
        <w:tab/>
      </w:r>
    </w:p>
    <w:tbl>
      <w:tblPr>
        <w:tblpPr w:leftFromText="180" w:rightFromText="180" w:horzAnchor="margin" w:tblpX="421" w:tblpY="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1863"/>
        <w:gridCol w:w="1098"/>
        <w:gridCol w:w="1916"/>
        <w:gridCol w:w="1206"/>
      </w:tblGrid>
      <w:tr w:rsidR="00952A8B" w:rsidRPr="00952A8B" w14:paraId="548D75BA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2E24CB06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Мастер дигитално образовање</w:t>
            </w:r>
          </w:p>
        </w:tc>
      </w:tr>
      <w:tr w:rsidR="00952A8B" w:rsidRPr="00952A8B" w14:paraId="2353AE5C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51EA4486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bookmarkStart w:id="10" w:name="ИнформациониСистемиОбразовању"/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Информациони системи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у образовању</w:t>
            </w:r>
            <w:bookmarkEnd w:id="10"/>
          </w:p>
        </w:tc>
      </w:tr>
      <w:tr w:rsidR="00952A8B" w:rsidRPr="00952A8B" w14:paraId="3B2BB306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5C54C58E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Сандра Б. </w:t>
            </w:r>
            <w:proofErr w:type="spellStart"/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Совиљ</w:t>
            </w:r>
            <w:proofErr w:type="spellEnd"/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-Никић</w:t>
            </w:r>
          </w:p>
        </w:tc>
      </w:tr>
      <w:tr w:rsidR="00952A8B" w:rsidRPr="00952A8B" w14:paraId="40646C95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167FD03D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Статус предмета: Изборни</w:t>
            </w:r>
          </w:p>
        </w:tc>
      </w:tr>
      <w:tr w:rsidR="00952A8B" w:rsidRPr="00952A8B" w14:paraId="74F18FA3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67A66159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6</w:t>
            </w:r>
          </w:p>
        </w:tc>
      </w:tr>
      <w:tr w:rsidR="00952A8B" w:rsidRPr="00952A8B" w14:paraId="5B570646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7220472A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</w:tr>
      <w:tr w:rsidR="00952A8B" w:rsidRPr="00952A8B" w14:paraId="599199FF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34989A8D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5D6DD502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2A8B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Развити код студената свест о улози и значају информационог система у свим сегментима савременог друштва с посебним освртом на образовање. Ставити систем образовања у контекст </w:t>
            </w:r>
            <w:r w:rsidRPr="00952A8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Ч</w:t>
            </w:r>
            <w:proofErr w:type="spellStart"/>
            <w:r w:rsidRPr="00952A8B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етврте</w:t>
            </w:r>
            <w:proofErr w:type="spellEnd"/>
            <w:r w:rsidRPr="00952A8B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индустријске револуције (</w:t>
            </w:r>
            <w:r w:rsidRPr="00952A8B">
              <w:rPr>
                <w:rFonts w:ascii="Times New Roman" w:hAnsi="Times New Roman" w:cs="Times New Roman"/>
                <w:bCs/>
                <w:sz w:val="20"/>
                <w:szCs w:val="20"/>
              </w:rPr>
              <w:t>Industry 4.0).</w:t>
            </w:r>
          </w:p>
        </w:tc>
      </w:tr>
      <w:tr w:rsidR="00952A8B" w:rsidRPr="00952A8B" w14:paraId="7BC63B4F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41CDB789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0C06CBD4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Студент поседује потребна знања о улози и начину функционисања информационих система у образовању, као и компетенције за њихово коришћење у образовном процесу.</w:t>
            </w:r>
          </w:p>
        </w:tc>
      </w:tr>
      <w:tr w:rsidR="00952A8B" w:rsidRPr="005F4220" w14:paraId="1ACA4300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7EDE47D9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0773D4E" w14:textId="77777777" w:rsidR="00952A8B" w:rsidRPr="00952A8B" w:rsidRDefault="00952A8B" w:rsidP="00B2664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69779B58" w14:textId="77777777" w:rsidR="00952A8B" w:rsidRPr="00952A8B" w:rsidRDefault="00952A8B" w:rsidP="00B26649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iCs/>
                <w:sz w:val="20"/>
                <w:szCs w:val="20"/>
                <w:lang w:val="ru-RU"/>
              </w:rPr>
              <w:t>Информације и комуникације у наставном процесу. Информатизација образовања: релевантни фактори и перспектива информатизације образовања.</w:t>
            </w:r>
            <w:r w:rsidRPr="00952A8B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Концепт информационог система у образовању. Информациони и образовни систем - информациони систем дизајниран за употребу у образовним институцијама. Јединствени информациони систем у просвети (ЈИСП) – повезивање образовних институција и привреде.</w:t>
            </w:r>
            <w:r w:rsidRPr="00952A8B">
              <w:rPr>
                <w:rFonts w:ascii="Times New Roman" w:hAnsi="Times New Roman" w:cs="Times New Roman"/>
                <w:iCs/>
                <w:sz w:val="20"/>
                <w:szCs w:val="20"/>
                <w:lang w:val="sr-Latn-RS"/>
              </w:rPr>
              <w:t xml:space="preserve"> </w:t>
            </w:r>
            <w:r w:rsidRPr="00952A8B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Јединствени образовни број (ЈОБ).</w:t>
            </w:r>
          </w:p>
          <w:p w14:paraId="2C8F8026" w14:textId="77777777" w:rsidR="00952A8B" w:rsidRPr="00952A8B" w:rsidRDefault="00952A8B" w:rsidP="00B26649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</w:pPr>
            <w:r w:rsidRPr="00952A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</w:p>
          <w:p w14:paraId="1833EAFA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Припрема за израду пројектног задатка.</w:t>
            </w:r>
          </w:p>
        </w:tc>
      </w:tr>
      <w:tr w:rsidR="00952A8B" w:rsidRPr="00952A8B" w14:paraId="3BBFF804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5C792A18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2F50C56B" w14:textId="77777777" w:rsidR="00952A8B" w:rsidRPr="00952A8B" w:rsidRDefault="00952A8B" w:rsidP="00BB6D4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bCs/>
              </w:rPr>
            </w:pPr>
            <w:proofErr w:type="spellStart"/>
            <w:r w:rsidRPr="00952A8B">
              <w:rPr>
                <w:bCs/>
                <w:lang w:val="sr-Cyrl-RS"/>
              </w:rPr>
              <w:t>Арсовски</w:t>
            </w:r>
            <w:proofErr w:type="spellEnd"/>
            <w:r w:rsidRPr="00952A8B">
              <w:rPr>
                <w:bCs/>
                <w:lang w:val="sr-Cyrl-RS"/>
              </w:rPr>
              <w:t>, З. (2002). Информациони системи, Универзитет у Крагујевцу</w:t>
            </w:r>
          </w:p>
          <w:p w14:paraId="48B26686" w14:textId="77777777" w:rsidR="00952A8B" w:rsidRPr="00952A8B" w:rsidRDefault="00952A8B" w:rsidP="00BB6D4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bCs/>
              </w:rPr>
            </w:pPr>
            <w:r w:rsidRPr="00952A8B">
              <w:rPr>
                <w:bCs/>
                <w:lang w:val="sr-Cyrl-RS"/>
              </w:rPr>
              <w:t>Монт, Д.</w:t>
            </w:r>
            <w:r w:rsidRPr="00952A8B">
              <w:rPr>
                <w:bCs/>
              </w:rPr>
              <w:t xml:space="preserve"> (20</w:t>
            </w:r>
            <w:r w:rsidRPr="00952A8B">
              <w:rPr>
                <w:bCs/>
                <w:lang w:val="sr-Cyrl-RS"/>
              </w:rPr>
              <w:t>14</w:t>
            </w:r>
            <w:r w:rsidRPr="00952A8B">
              <w:rPr>
                <w:bCs/>
              </w:rPr>
              <w:t xml:space="preserve">). </w:t>
            </w:r>
            <w:r w:rsidRPr="00952A8B">
              <w:rPr>
                <w:bCs/>
                <w:lang w:val="sr-Cyrl-RS"/>
              </w:rPr>
              <w:t>Информациони систем за управљање у образовању (ЕМИС) и деца са сметњама у развоју, стручни приручник, УНИЦЕФ, САД</w:t>
            </w:r>
          </w:p>
          <w:p w14:paraId="7F13F58C" w14:textId="77777777" w:rsidR="00952A8B" w:rsidRPr="00952A8B" w:rsidRDefault="00952A8B" w:rsidP="00BB6D4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jc w:val="both"/>
              <w:rPr>
                <w:bCs/>
                <w:lang w:val="sr-Cyrl-RS"/>
              </w:rPr>
            </w:pPr>
            <w:r w:rsidRPr="00952A8B">
              <w:rPr>
                <w:bCs/>
                <w:lang w:val="sr-Cyrl-RS"/>
              </w:rPr>
              <w:t>Правилник о Јединственом информационом систему просвете, "Службени гласник РС", број 81, 15.11. 2019.</w:t>
            </w:r>
          </w:p>
        </w:tc>
      </w:tr>
      <w:tr w:rsidR="00952A8B" w:rsidRPr="00952A8B" w14:paraId="4DDA6A09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4E9A8A8B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19C1CF37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Pr="0095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3122" w:type="dxa"/>
            <w:gridSpan w:val="2"/>
            <w:vAlign w:val="center"/>
          </w:tcPr>
          <w:p w14:paraId="3B3726DB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Pr="00952A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</w:tr>
      <w:tr w:rsidR="00952A8B" w:rsidRPr="00952A8B" w14:paraId="3D3F1107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4F22CA3D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04B56061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952A8B">
              <w:rPr>
                <w:rFonts w:ascii="Times New Roman" w:hAnsi="Times New Roman" w:cs="Times New Roman"/>
                <w:sz w:val="20"/>
                <w:szCs w:val="20"/>
              </w:rPr>
              <w:t>Теоријска</w:t>
            </w:r>
            <w:proofErr w:type="spellEnd"/>
            <w:r w:rsidRPr="00952A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52A8B">
              <w:rPr>
                <w:rFonts w:ascii="Times New Roman" w:hAnsi="Times New Roman" w:cs="Times New Roman"/>
                <w:sz w:val="20"/>
                <w:szCs w:val="20"/>
              </w:rPr>
              <w:t>настава</w:t>
            </w:r>
            <w:proofErr w:type="spellEnd"/>
            <w:r w:rsidRPr="00952A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52A8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аудиторне</w:t>
            </w:r>
            <w:proofErr w:type="spellEnd"/>
            <w:r w:rsidRPr="00952A8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вежбе</w:t>
            </w:r>
          </w:p>
        </w:tc>
      </w:tr>
      <w:tr w:rsidR="00952A8B" w:rsidRPr="00952A8B" w14:paraId="5135AC9D" w14:textId="77777777" w:rsidTr="00B26649">
        <w:trPr>
          <w:trHeight w:val="227"/>
        </w:trPr>
        <w:tc>
          <w:tcPr>
            <w:tcW w:w="8641" w:type="dxa"/>
            <w:gridSpan w:val="5"/>
            <w:vAlign w:val="center"/>
          </w:tcPr>
          <w:p w14:paraId="377CFE54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знања (максимални број поена 100)</w:t>
            </w:r>
          </w:p>
        </w:tc>
      </w:tr>
      <w:tr w:rsidR="00952A8B" w:rsidRPr="00952A8B" w14:paraId="7EF9330D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132BE38C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15C5238A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поена</w:t>
            </w:r>
          </w:p>
          <w:p w14:paraId="46F12905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2CBF6E06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46ECA16A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поена</w:t>
            </w:r>
          </w:p>
        </w:tc>
      </w:tr>
      <w:tr w:rsidR="00952A8B" w:rsidRPr="00952A8B" w14:paraId="48BC14AA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392867DE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5E258A16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612F510C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F451824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50</w:t>
            </w:r>
          </w:p>
        </w:tc>
      </w:tr>
      <w:tr w:rsidR="00952A8B" w:rsidRPr="00952A8B" w14:paraId="5E90B633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727193B3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0A3C20FC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FCA06D7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06" w:type="dxa"/>
            <w:shd w:val="clear" w:color="auto" w:fill="auto"/>
            <w:vAlign w:val="center"/>
          </w:tcPr>
          <w:p w14:paraId="44752EC9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952A8B" w:rsidRPr="00952A8B" w14:paraId="04AB6D67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70AAB2EB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5F9ECCE4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6A2739D7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DE2E656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  <w:tr w:rsidR="00952A8B" w:rsidRPr="00952A8B" w14:paraId="65EE6E1D" w14:textId="77777777" w:rsidTr="00B26649">
        <w:trPr>
          <w:trHeight w:val="227"/>
        </w:trPr>
        <w:tc>
          <w:tcPr>
            <w:tcW w:w="2558" w:type="dxa"/>
            <w:vAlign w:val="center"/>
          </w:tcPr>
          <w:p w14:paraId="3F90BB25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52A8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2E685328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52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734B01C4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1F8FAD0C" w14:textId="77777777" w:rsidR="00952A8B" w:rsidRPr="00952A8B" w:rsidRDefault="00952A8B" w:rsidP="00B26649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</w:tbl>
    <w:p w14:paraId="6D4800F3" w14:textId="77777777" w:rsidR="00C50E4B" w:rsidRDefault="00C50E4B" w:rsidP="00C50E4B">
      <w:pPr>
        <w:tabs>
          <w:tab w:val="left" w:pos="1590"/>
        </w:tabs>
      </w:pPr>
    </w:p>
    <w:p w14:paraId="6B9855B5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498E3ED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4BE4F81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5240251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44AAAF4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077CEA83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73336DFB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D72880A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567869C6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C1F0594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3BF1858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DEFBCEC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9C2CE86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8D68415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A5F8E9A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005FEE6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2BB2451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FBB57B9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73D5FE47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33B7EBD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FDCCD33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C4EE556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9B10AD8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6EB3DDD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1AACC1AC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9E8E58A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2F28A2B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0998752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78C5A71F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83E6E71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360DD32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712EE5D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6C47D53F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39F5E41B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1A827D48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58940B0C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DB355AB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5FCD4B41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0D067264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19C42D24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456530A9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23CCB53D" w14:textId="77777777" w:rsidR="00952A8B" w:rsidRDefault="00952A8B" w:rsidP="00CF630C">
      <w:pPr>
        <w:tabs>
          <w:tab w:val="left" w:pos="142"/>
        </w:tabs>
        <w:spacing w:after="0" w:line="240" w:lineRule="auto"/>
      </w:pPr>
    </w:p>
    <w:p w14:paraId="52B88B45" w14:textId="77777777" w:rsidR="00B26649" w:rsidRDefault="00B26649" w:rsidP="00CF630C">
      <w:pPr>
        <w:tabs>
          <w:tab w:val="left" w:pos="142"/>
        </w:tabs>
        <w:spacing w:after="0" w:line="240" w:lineRule="auto"/>
      </w:pPr>
    </w:p>
    <w:p w14:paraId="2D2DDF43" w14:textId="32D93AFB" w:rsidR="00CF630C" w:rsidRDefault="00000000" w:rsidP="00CF630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CF630C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35BCD647" w14:textId="77777777" w:rsidR="00CF630C" w:rsidRDefault="00CF630C" w:rsidP="00CF630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</w:p>
    <w:p w14:paraId="33D10F49" w14:textId="77777777" w:rsidR="00CF630C" w:rsidRDefault="00CF630C" w:rsidP="00CF630C">
      <w:pPr>
        <w:tabs>
          <w:tab w:val="left" w:pos="142"/>
        </w:tabs>
        <w:spacing w:after="0" w:line="240" w:lineRule="auto"/>
        <w:sectPr w:rsidR="00CF630C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2FB12999" w14:textId="675766CF" w:rsidR="00CF630C" w:rsidRDefault="00CF630C" w:rsidP="00CF630C">
      <w:pPr>
        <w:tabs>
          <w:tab w:val="left" w:pos="142"/>
        </w:tabs>
        <w:spacing w:after="0" w:line="240" w:lineRule="auto"/>
      </w:pPr>
    </w:p>
    <w:tbl>
      <w:tblPr>
        <w:tblpPr w:leftFromText="180" w:rightFromText="180" w:horzAnchor="margin" w:tblpY="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6"/>
        <w:gridCol w:w="1948"/>
        <w:gridCol w:w="1213"/>
      </w:tblGrid>
      <w:tr w:rsidR="00975C99" w:rsidRPr="00975C99" w14:paraId="02D55E4F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476EDB06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Студијски програм : </w:t>
            </w: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Мастер дигитално образовање</w:t>
            </w:r>
          </w:p>
        </w:tc>
      </w:tr>
      <w:tr w:rsidR="00975C99" w:rsidRPr="00975C99" w14:paraId="787DAA7E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4E8FAA1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Назив предмета: </w:t>
            </w:r>
            <w:bookmarkStart w:id="11" w:name="ОбјектнеТехнологије"/>
            <w:proofErr w:type="spellStart"/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Објектне</w:t>
            </w:r>
            <w:proofErr w:type="spellEnd"/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технологије</w:t>
            </w:r>
            <w:bookmarkEnd w:id="11"/>
          </w:p>
        </w:tc>
      </w:tr>
      <w:tr w:rsidR="00975C99" w:rsidRPr="00975C99" w14:paraId="6A02EC6D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0802AF12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Наставник:  Сандра </w:t>
            </w:r>
            <w:proofErr w:type="spellStart"/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Совиљ</w:t>
            </w:r>
            <w:proofErr w:type="spellEnd"/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-Никић</w:t>
            </w:r>
          </w:p>
        </w:tc>
      </w:tr>
      <w:tr w:rsidR="00975C99" w:rsidRPr="00975C99" w14:paraId="43C88762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0D34F5D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Статус предмета: Изборни</w:t>
            </w:r>
          </w:p>
        </w:tc>
      </w:tr>
      <w:tr w:rsidR="00975C99" w:rsidRPr="00975C99" w14:paraId="07E4E0FA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7EFE969C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 ЕСПБ: 6</w:t>
            </w:r>
          </w:p>
        </w:tc>
      </w:tr>
      <w:tr w:rsidR="00975C99" w:rsidRPr="00975C99" w14:paraId="39E95F8F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7297857F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Услов: -</w:t>
            </w:r>
          </w:p>
        </w:tc>
      </w:tr>
      <w:tr w:rsidR="00975C99" w:rsidRPr="005F4220" w14:paraId="6A87C6E8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4903C5B1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Циљ предмета</w:t>
            </w:r>
          </w:p>
          <w:p w14:paraId="30C401D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Овладати основним принципима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објектно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оријентисаног програмирања у програмском језику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Python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. Стицање вештина у дизајнирању и програмирању образовног софтвера на темељу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објектно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оријентисаног приступа, као и вештина поновне употребе кода. </w:t>
            </w:r>
          </w:p>
        </w:tc>
      </w:tr>
      <w:tr w:rsidR="00975C99" w:rsidRPr="005F4220" w14:paraId="22ED4474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75E6B3C1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Исход предмета </w:t>
            </w:r>
          </w:p>
          <w:p w14:paraId="2E8AEE86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По завршетку курса студенти ће стећи основно знање из области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објектно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оријентисаног програмирања, односно 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базичних</w:t>
            </w:r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принципа програмирања у програмском језику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Python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. Биће оспособљени да решавају проблеме, да истражују изазове развоја софтвера у стварном свету, као и да дизајнирају и развијају практичне и савремене образовне апликације за децу </w:t>
            </w:r>
            <w:proofErr w:type="spellStart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основношколског</w:t>
            </w:r>
            <w:proofErr w:type="spellEnd"/>
            <w:r w:rsidRPr="00975C99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 узраста.   </w:t>
            </w:r>
          </w:p>
        </w:tc>
      </w:tr>
      <w:tr w:rsidR="00975C99" w:rsidRPr="00975C99" w14:paraId="3E8AF5C2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0367CB58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Садржај предмета</w:t>
            </w:r>
          </w:p>
          <w:p w14:paraId="3FF0A119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Теоријска настава:</w:t>
            </w:r>
          </w:p>
          <w:p w14:paraId="0D61036B" w14:textId="77777777" w:rsidR="00975C99" w:rsidRPr="00975C99" w:rsidRDefault="00975C99" w:rsidP="00BB6D4A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Основни градивни блокови програмског језика </w:t>
            </w:r>
            <w:r w:rsidRPr="00975C99">
              <w:rPr>
                <w:rFonts w:ascii="Times New Roman" w:hAnsi="Times New Roman" w:cs="Times New Roman"/>
                <w:iCs/>
                <w:sz w:val="20"/>
                <w:szCs w:val="20"/>
              </w:rPr>
              <w:t>Python</w:t>
            </w: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: променљиве, условни искази, петље, библиотеке, функције, грешке. </w:t>
            </w:r>
          </w:p>
          <w:p w14:paraId="5DCCD059" w14:textId="77777777" w:rsidR="00975C99" w:rsidRPr="00975C99" w:rsidRDefault="00975C99" w:rsidP="00BB6D4A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Структуре података: стабла, речници, </w:t>
            </w:r>
            <w:proofErr w:type="spellStart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туплес</w:t>
            </w:r>
            <w:proofErr w:type="spellEnd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.</w:t>
            </w:r>
          </w:p>
          <w:p w14:paraId="1561D42E" w14:textId="77777777" w:rsidR="00975C99" w:rsidRPr="00975C99" w:rsidRDefault="00975C99" w:rsidP="00BB6D4A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proofErr w:type="spellStart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Објектно</w:t>
            </w:r>
            <w:proofErr w:type="spellEnd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оријентисано програмирање: класе, објекти, наслеђивање, </w:t>
            </w:r>
            <w:proofErr w:type="spellStart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полиморфизам</w:t>
            </w:r>
            <w:proofErr w:type="spellEnd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, апстрактне класе, руковање изузецима, генерички типови, функције као објекти</w:t>
            </w:r>
          </w:p>
          <w:p w14:paraId="6515A720" w14:textId="77777777" w:rsidR="00975C99" w:rsidRPr="00975C99" w:rsidRDefault="00975C99" w:rsidP="00BB6D4A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Графички кориснички интерфејс за интерактивне програме</w:t>
            </w:r>
          </w:p>
          <w:p w14:paraId="0AB95C3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 xml:space="preserve">Практична настава: </w:t>
            </w:r>
          </w:p>
          <w:p w14:paraId="0414029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u w:val="single"/>
                <w:lang w:val="sr-Cyrl-RS"/>
              </w:rPr>
              <w:t xml:space="preserve">Софтвер за практичну наставу: </w:t>
            </w: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Последња </w:t>
            </w:r>
            <w:proofErr w:type="spellStart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везија</w:t>
            </w:r>
            <w:proofErr w:type="spellEnd"/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 xml:space="preserve"> </w:t>
            </w:r>
            <w:r w:rsidRPr="00975C99"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програмског језика и Интегрисано развојно окружење (IDE) као што су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Eclipse</w:t>
            </w:r>
            <w:proofErr w:type="spellEnd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PyDev</w:t>
            </w:r>
            <w:proofErr w:type="spellEnd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Visual</w:t>
            </w:r>
            <w:proofErr w:type="spellEnd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Studio</w:t>
            </w:r>
            <w:proofErr w:type="spellEnd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Code</w:t>
            </w:r>
            <w:proofErr w:type="spellEnd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PyGame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Пакети за програмирање игара као што је </w:t>
            </w:r>
            <w:proofErr w:type="spellStart"/>
            <w:r w:rsidRPr="00975C9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Livewires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</w:p>
          <w:p w14:paraId="0EB48625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  <w:t>Израда софтверских примера и образовних апликација које у потпуности илуструју концепте језика обрађене на предавањима. Самостална израда практичног пројекта - семинарског рада.</w:t>
            </w:r>
          </w:p>
        </w:tc>
      </w:tr>
      <w:tr w:rsidR="00975C99" w:rsidRPr="00975C99" w14:paraId="3E186CF7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7402F5C8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Литература </w:t>
            </w:r>
          </w:p>
          <w:p w14:paraId="309BDF7C" w14:textId="77777777" w:rsidR="00975C99" w:rsidRPr="00975C99" w:rsidRDefault="00975C99" w:rsidP="00BB6D4A">
            <w:pPr>
              <w:pStyle w:val="bibliographic-informationitem"/>
              <w:numPr>
                <w:ilvl w:val="0"/>
                <w:numId w:val="13"/>
              </w:numPr>
              <w:shd w:val="clear" w:color="auto" w:fill="FCFCFC"/>
              <w:spacing w:before="0" w:beforeAutospacing="0" w:after="0" w:afterAutospacing="0"/>
              <w:ind w:left="714" w:hanging="357"/>
              <w:textAlignment w:val="top"/>
              <w:rPr>
                <w:sz w:val="20"/>
                <w:szCs w:val="20"/>
                <w:lang w:val="sr-Cyrl-RS"/>
              </w:rPr>
            </w:pPr>
            <w:proofErr w:type="spellStart"/>
            <w:r w:rsidRPr="00975C99">
              <w:rPr>
                <w:sz w:val="20"/>
                <w:szCs w:val="20"/>
                <w:lang w:val="sr-Cyrl-RS"/>
              </w:rPr>
              <w:t>Hunt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, J. (2019),  A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Beginners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Guide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to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Python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 3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Programming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 xml:space="preserve">. </w:t>
            </w:r>
            <w:hyperlink r:id="rId11" w:history="1">
              <w:r w:rsidRPr="00975C99">
                <w:rPr>
                  <w:sz w:val="20"/>
                  <w:szCs w:val="20"/>
                  <w:lang w:val="sr-Cyrl-RS"/>
                </w:rPr>
                <w:t>https://doi.org/10.1007/978-3-030-20290-3</w:t>
              </w:r>
            </w:hyperlink>
            <w:r w:rsidRPr="00975C99">
              <w:rPr>
                <w:sz w:val="20"/>
                <w:szCs w:val="20"/>
                <w:lang w:val="sr-Cyrl-RS"/>
              </w:rPr>
              <w:t xml:space="preserve">, 978-3-030-20290-3. </w:t>
            </w:r>
            <w:proofErr w:type="spellStart"/>
            <w:r w:rsidRPr="00975C99">
              <w:rPr>
                <w:sz w:val="20"/>
                <w:szCs w:val="20"/>
                <w:lang w:val="sr-Cyrl-RS"/>
              </w:rPr>
              <w:t>Springer</w:t>
            </w:r>
            <w:proofErr w:type="spellEnd"/>
            <w:r w:rsidRPr="00975C99">
              <w:rPr>
                <w:sz w:val="20"/>
                <w:szCs w:val="20"/>
                <w:lang w:val="sr-Cyrl-RS"/>
              </w:rPr>
              <w:t>.</w:t>
            </w:r>
          </w:p>
          <w:p w14:paraId="66D96C30" w14:textId="77777777" w:rsidR="00975C99" w:rsidRPr="00975C99" w:rsidRDefault="00975C99" w:rsidP="00BB6D4A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714" w:hanging="357"/>
              <w:rPr>
                <w:rFonts w:ascii="Times New Roman" w:hAnsi="Times New Roman" w:cs="Times New Roman"/>
                <w:color w:val="2D3B45"/>
                <w:sz w:val="20"/>
                <w:szCs w:val="20"/>
                <w:u w:val="single"/>
                <w:lang w:val="sr-Cyrl-RS" w:eastAsia="sr-Latn-RS"/>
              </w:rPr>
            </w:pP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Dawson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M. (2011)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, 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Python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 xml:space="preserve">: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uvod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 xml:space="preserve"> u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programiranje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,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prevod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 xml:space="preserve"> 3.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izdanja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; 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 w:eastAsia="sr-Latn-RS"/>
              </w:rPr>
              <w:t>ISBN: 978-86-7555-362-5</w:t>
            </w: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Mikro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Knjiga</w:t>
            </w:r>
            <w:proofErr w:type="spellEnd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Pr="00975C99">
              <w:rPr>
                <w:rFonts w:ascii="Times New Roman" w:hAnsi="Times New Roman" w:cs="Times New Roman"/>
                <w:color w:val="2D3B45"/>
                <w:sz w:val="20"/>
                <w:szCs w:val="20"/>
                <w:u w:val="single"/>
                <w:lang w:val="sr-Cyrl-RS" w:eastAsia="sr-Latn-RS"/>
              </w:rPr>
              <w:t xml:space="preserve"> </w:t>
            </w:r>
          </w:p>
        </w:tc>
      </w:tr>
      <w:tr w:rsidR="00975C99" w:rsidRPr="00975C99" w14:paraId="513B3B44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4A191F6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Број часова </w:t>
            </w:r>
            <w:r w:rsidRPr="00975C9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активне наставе</w:t>
            </w:r>
          </w:p>
        </w:tc>
        <w:tc>
          <w:tcPr>
            <w:tcW w:w="3000" w:type="dxa"/>
            <w:gridSpan w:val="2"/>
            <w:vAlign w:val="center"/>
          </w:tcPr>
          <w:p w14:paraId="40D6FDA0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C9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Теоријска настава: </w:t>
            </w:r>
            <w:r w:rsidRPr="00975C9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61" w:type="dxa"/>
            <w:gridSpan w:val="2"/>
            <w:vAlign w:val="center"/>
          </w:tcPr>
          <w:p w14:paraId="12CCADF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Практична настава: 3</w:t>
            </w:r>
          </w:p>
        </w:tc>
      </w:tr>
      <w:tr w:rsidR="00975C99" w:rsidRPr="005F4220" w14:paraId="36AA0463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685D8BAC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Методе извођења наставе</w:t>
            </w:r>
          </w:p>
          <w:p w14:paraId="67C43BDE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Теоријска настава, лабораторијске вежбе на рачунару</w:t>
            </w:r>
          </w:p>
          <w:p w14:paraId="6E39B38C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75C99" w:rsidRPr="005F4220" w14:paraId="79528DC9" w14:textId="77777777" w:rsidTr="004C3B52">
        <w:trPr>
          <w:trHeight w:val="227"/>
        </w:trPr>
        <w:tc>
          <w:tcPr>
            <w:tcW w:w="9180" w:type="dxa"/>
            <w:gridSpan w:val="5"/>
            <w:vAlign w:val="center"/>
          </w:tcPr>
          <w:p w14:paraId="33770DA0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Оцена  знања (максимални број поена 100)</w:t>
            </w:r>
          </w:p>
        </w:tc>
      </w:tr>
      <w:tr w:rsidR="00975C99" w:rsidRPr="00975C99" w14:paraId="7B8FE5A2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6F164FF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460722AE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поена</w:t>
            </w:r>
          </w:p>
          <w:p w14:paraId="1ACA469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5D03502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 xml:space="preserve">Завршни испит 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2773BC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поена</w:t>
            </w:r>
          </w:p>
        </w:tc>
      </w:tr>
      <w:tr w:rsidR="00975C99" w:rsidRPr="00975C99" w14:paraId="2AD85904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5A697F19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1C3DB6AE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0695E776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писмени испит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FDD60D3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25</w:t>
            </w:r>
          </w:p>
        </w:tc>
      </w:tr>
      <w:tr w:rsidR="00975C99" w:rsidRPr="00975C99" w14:paraId="07123E01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48DBCA8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2F5F30A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10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2079977C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усмени </w:t>
            </w:r>
            <w:proofErr w:type="spellStart"/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испт</w:t>
            </w:r>
            <w:proofErr w:type="spellEnd"/>
          </w:p>
        </w:tc>
        <w:tc>
          <w:tcPr>
            <w:tcW w:w="1213" w:type="dxa"/>
            <w:shd w:val="clear" w:color="auto" w:fill="auto"/>
            <w:vAlign w:val="center"/>
          </w:tcPr>
          <w:p w14:paraId="73B52325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25</w:t>
            </w:r>
          </w:p>
        </w:tc>
      </w:tr>
      <w:tr w:rsidR="00975C99" w:rsidRPr="00975C99" w14:paraId="013776EF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61E14DB4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1B6EEC14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09636E25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..........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68541BB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975C99" w:rsidRPr="00975C99" w14:paraId="2ADCC6E1" w14:textId="77777777" w:rsidTr="004C3B52">
        <w:trPr>
          <w:trHeight w:val="227"/>
        </w:trPr>
        <w:tc>
          <w:tcPr>
            <w:tcW w:w="3019" w:type="dxa"/>
            <w:vAlign w:val="center"/>
          </w:tcPr>
          <w:p w14:paraId="47DA53B0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75C9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1DC96EDE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75C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064" w:type="dxa"/>
            <w:gridSpan w:val="2"/>
            <w:shd w:val="clear" w:color="auto" w:fill="auto"/>
            <w:vAlign w:val="center"/>
          </w:tcPr>
          <w:p w14:paraId="53AEF71D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A4B03C6" w14:textId="77777777" w:rsidR="00975C99" w:rsidRPr="00975C99" w:rsidRDefault="00975C99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</w:p>
        </w:tc>
      </w:tr>
    </w:tbl>
    <w:p w14:paraId="1F100D7C" w14:textId="77777777" w:rsidR="00AF1FCE" w:rsidRDefault="00AF1FCE" w:rsidP="00CF630C">
      <w:pPr>
        <w:tabs>
          <w:tab w:val="left" w:pos="142"/>
        </w:tabs>
        <w:spacing w:after="0" w:line="240" w:lineRule="auto"/>
      </w:pPr>
    </w:p>
    <w:p w14:paraId="050B8133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298CBBA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47BC89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257288E1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4E64BCEA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4BB8AC06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AA0E54F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234BE59E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9FC1122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089F57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A5FF806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A66B568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0BD548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03083C2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2E231DD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2AA598FA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64DB251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4FF6B481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4AB5067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237007D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0CDA81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C6CA4DE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535C721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C4CE5AA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FC75F49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A8B1799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5CF214A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1F01FE9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88B2777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8AF8A97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8F3ABD6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010369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E1A0D07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DB2E2CA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485AF8B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32236B4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1B3EBF5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4DE2977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A28F170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D9E843F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6EF4AA23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ABCF343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3FF9182C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5CA79CD3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71EB8F5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5A0578D8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73CCD4EF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0896DCC8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1007D866" w14:textId="77777777" w:rsidR="00975C99" w:rsidRDefault="00975C99" w:rsidP="00CF630C">
      <w:pPr>
        <w:tabs>
          <w:tab w:val="left" w:pos="142"/>
        </w:tabs>
        <w:spacing w:after="0" w:line="240" w:lineRule="auto"/>
      </w:pPr>
    </w:p>
    <w:p w14:paraId="53DAC6F5" w14:textId="1EA08B2C" w:rsidR="00CF630C" w:rsidRDefault="00000000" w:rsidP="00CF630C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CF630C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1BD37399" w14:textId="77777777" w:rsidR="00CF630C" w:rsidRDefault="00CF630C" w:rsidP="00CF630C">
      <w:pPr>
        <w:tabs>
          <w:tab w:val="left" w:pos="142"/>
        </w:tabs>
        <w:spacing w:after="0" w:line="240" w:lineRule="auto"/>
      </w:pPr>
    </w:p>
    <w:p w14:paraId="7EB6B640" w14:textId="77777777" w:rsidR="00CF630C" w:rsidRDefault="00CF630C" w:rsidP="00CF630C">
      <w:pPr>
        <w:tabs>
          <w:tab w:val="left" w:pos="142"/>
        </w:tabs>
        <w:spacing w:after="0" w:line="240" w:lineRule="auto"/>
      </w:pPr>
    </w:p>
    <w:tbl>
      <w:tblPr>
        <w:tblpPr w:leftFromText="180" w:rightFromText="180" w:vertAnchor="page" w:horzAnchor="margin" w:tblpX="131" w:tblpY="20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1863"/>
        <w:gridCol w:w="1098"/>
        <w:gridCol w:w="1916"/>
        <w:gridCol w:w="1205"/>
      </w:tblGrid>
      <w:tr w:rsidR="00B26649" w:rsidRPr="00B26649" w14:paraId="333888B4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1DE9F3BE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Студијски програм : </w:t>
            </w: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Мастер дигитално образовање</w:t>
            </w:r>
          </w:p>
        </w:tc>
      </w:tr>
      <w:tr w:rsidR="00B26649" w:rsidRPr="00B26649" w14:paraId="4EC3CB6E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1AE14293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bookmarkStart w:id="12" w:name="ВебПорталиУчењеНаДаљину"/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Веб портали и учење на даљину</w:t>
            </w:r>
            <w:bookmarkEnd w:id="12"/>
          </w:p>
        </w:tc>
      </w:tr>
      <w:tr w:rsidR="00B26649" w:rsidRPr="00B26649" w14:paraId="2BB12FA0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4860267C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Наставник:</w:t>
            </w: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Божа Д. Миљковић</w:t>
            </w:r>
          </w:p>
        </w:tc>
      </w:tr>
      <w:tr w:rsidR="00B26649" w:rsidRPr="00B26649" w14:paraId="1B9EBB76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477CD907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Статус предмета: </w:t>
            </w: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Избор</w:t>
            </w: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ни</w:t>
            </w:r>
          </w:p>
        </w:tc>
      </w:tr>
      <w:tr w:rsidR="00B26649" w:rsidRPr="00B26649" w14:paraId="5C3170B5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338A5025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6</w:t>
            </w:r>
          </w:p>
        </w:tc>
      </w:tr>
      <w:tr w:rsidR="00B26649" w:rsidRPr="00B26649" w14:paraId="5E308F13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6FBDC4B7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</w:tr>
      <w:tr w:rsidR="00B26649" w:rsidRPr="005F4220" w14:paraId="47D8775E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07EDA9A4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4391B4F8" w14:textId="77777777" w:rsidR="00B26649" w:rsidRPr="005F4220" w:rsidRDefault="00B26649" w:rsidP="006229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Студент ће научити да користи савремене Веб портале, као и основне принципе креирања Веб портала, упознаће се са стандардима за постављање наставних материјала на Веб портал. Циљ предмета је оспособљавање студента за коришћење, дизајн и израду наставног материја за учење путем Веб-а.</w:t>
            </w:r>
          </w:p>
        </w:tc>
      </w:tr>
      <w:tr w:rsidR="00B26649" w:rsidRPr="005F4220" w14:paraId="53FF850A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566832DB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7673D000" w14:textId="77777777" w:rsidR="00B26649" w:rsidRPr="005F4220" w:rsidRDefault="00B26649" w:rsidP="006229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"/>
              </w:rPr>
              <w:t>По окончању курса студент je овладао техникама  израде и постављања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докумената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на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Веб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портал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циљној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групи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корисника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,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публкиковањем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докумената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везаних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за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тематске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области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,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"/>
              </w:rPr>
              <w:t xml:space="preserve">имплементирањем модула за интеракцију са садржајима портала и приступ бази података прутем Веб аплиакција.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Студент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је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упознат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са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вредностима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 техникама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>модерног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r"/>
              </w:rPr>
              <w:t xml:space="preserve">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"/>
              </w:rPr>
              <w:t>дизајна као кључног за асоцијативно разумевање садржаја и усмеравањем ка допунским изворима.  Упознаје се са заначајем отимизације. Упознат је са значајем повратних иформација у процесу образовања путем Веб портала и техникама њиховог складаиштења, индексирањем у БП, те анализом истих.</w:t>
            </w:r>
          </w:p>
        </w:tc>
      </w:tr>
      <w:tr w:rsidR="00B26649" w:rsidRPr="005F4220" w14:paraId="4DAF0C1F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0C9F9FFC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62C947BC" w14:textId="77777777" w:rsidR="00B26649" w:rsidRPr="00B26649" w:rsidRDefault="00B26649" w:rsidP="0062296E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664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настава:</w:t>
            </w:r>
          </w:p>
          <w:p w14:paraId="5ED1D22F" w14:textId="77777777" w:rsidR="00B26649" w:rsidRPr="00B26649" w:rsidRDefault="00B26649" w:rsidP="0062296E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Опште о Веб порталима. Технике израде Веб портала. Веб портали у образовању. </w:t>
            </w:r>
            <w:r w:rsidRPr="00B26649">
              <w:rPr>
                <w:rFonts w:ascii="Times New Roman" w:hAnsi="Times New Roman"/>
                <w:sz w:val="20"/>
                <w:szCs w:val="20"/>
                <w:lang w:val="sr-Cyrl-RS"/>
              </w:rPr>
              <w:t>Веб портали као дидактичко средство у настави.</w:t>
            </w:r>
            <w:r w:rsidRPr="00B2664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Теорија развоја методологије учења на даљину преко </w:t>
            </w:r>
            <w:r w:rsidRPr="00B26649">
              <w:rPr>
                <w:rFonts w:ascii="Times New Roman" w:hAnsi="Times New Roman"/>
                <w:sz w:val="20"/>
                <w:szCs w:val="20"/>
                <w:lang w:val="sr-Cyrl-RS"/>
              </w:rPr>
              <w:t>В</w:t>
            </w:r>
            <w:r w:rsidRPr="00B26649">
              <w:rPr>
                <w:rFonts w:ascii="Times New Roman" w:hAnsi="Times New Roman"/>
                <w:sz w:val="20"/>
                <w:szCs w:val="20"/>
                <w:lang w:val="ru-RU"/>
              </w:rPr>
              <w:t>еб-а. Осврт на пример  српских образовних Веб портала обзиром на специфичности окружења на универзитетима, методичке и ергономске принципе. Методологија учења на даљину: конструктивистички и колаборативни приступу учењу, са посебаним нагласаком на интерактивност наставних садржаја и комункацију при учењу. Поглед на Веб образовни портал као систем за управљање БП образовне намене. Интерактивни приступ и концепт «повратних информација» кроз Веб. Корисници и корисничке групе, управаљање образовним системом заснованом на Веб-у.</w:t>
            </w:r>
          </w:p>
          <w:p w14:paraId="32793B94" w14:textId="77777777" w:rsidR="00B26649" w:rsidRPr="00B26649" w:rsidRDefault="00B26649" w:rsidP="0062296E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B26649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B26649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:</w:t>
            </w:r>
          </w:p>
          <w:p w14:paraId="6FEF62D2" w14:textId="77777777" w:rsidR="00B26649" w:rsidRPr="005F4220" w:rsidRDefault="00B26649" w:rsidP="006229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sr-Cyrl-RS"/>
              </w:rPr>
            </w:pPr>
            <w:r w:rsidRPr="005F422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Вежбе се изводе у рачунарској лабораторији</w:t>
            </w:r>
            <w:r w:rsidRPr="00B266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К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роз </w:t>
            </w:r>
            <w:r w:rsidRPr="00B266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анализу готових образовних Веб портала  п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рате </w:t>
            </w:r>
            <w:r w:rsidRPr="00B266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се 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теоријске основе</w:t>
            </w:r>
            <w:r w:rsidRPr="00B2664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Конципирање и израда Веб портала као пројектни задаци, у складу са циљевима</w:t>
            </w:r>
            <w:r w:rsidRPr="005F422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B26649" w:rsidRPr="00B26649" w14:paraId="3750EF3C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4F70E896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3997AED7" w14:textId="77777777" w:rsidR="00B26649" w:rsidRPr="00B26649" w:rsidRDefault="00B26649" w:rsidP="00BB6D4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B26649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David </w:t>
            </w:r>
            <w:proofErr w:type="spellStart"/>
            <w:r w:rsidRPr="00B26649">
              <w:rPr>
                <w:rFonts w:ascii="Times New Roman" w:hAnsi="Times New Roman"/>
                <w:sz w:val="20"/>
                <w:szCs w:val="20"/>
                <w:lang w:val="sr-Latn-CS"/>
              </w:rPr>
              <w:t>Kapuler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(2014) </w:t>
            </w:r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 xml:space="preserve">Top 40 Web 2.0 </w:t>
            </w:r>
            <w:proofErr w:type="spellStart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>Sites</w:t>
            </w:r>
            <w:proofErr w:type="spellEnd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>With</w:t>
            </w:r>
            <w:proofErr w:type="spellEnd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>Educational</w:t>
            </w:r>
            <w:proofErr w:type="spellEnd"/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 xml:space="preserve"> Portal.</w:t>
            </w: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Tech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&amp;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Learning</w:t>
            </w:r>
            <w:proofErr w:type="spellEnd"/>
          </w:p>
          <w:p w14:paraId="0B1B3A9C" w14:textId="77777777" w:rsidR="00B26649" w:rsidRPr="00B26649" w:rsidRDefault="00B26649" w:rsidP="00BB6D4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</w:pP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Mark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Frydenberg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Gary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B.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Shelly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(2010) Web 2.0: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Concepts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and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Applications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. Amazon</w:t>
            </w:r>
          </w:p>
          <w:p w14:paraId="2EA4379B" w14:textId="77777777" w:rsidR="00B26649" w:rsidRPr="00B26649" w:rsidRDefault="00B26649" w:rsidP="00BB6D4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</w:pP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Danimir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Mandić, Miroslava Ristić (2006). </w:t>
            </w:r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 xml:space="preserve">WEB portali i obrazovanje na daljinu u funkciji podizanja kvaliteta nastave.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Медиограф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Београд</w:t>
            </w:r>
            <w:proofErr w:type="spellEnd"/>
          </w:p>
          <w:p w14:paraId="6CF61357" w14:textId="77777777" w:rsidR="00B26649" w:rsidRPr="00B26649" w:rsidRDefault="00B26649" w:rsidP="00BB6D4A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</w:pP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Stanković, D. (20</w:t>
            </w: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Cyrl-RS"/>
              </w:rPr>
              <w:t>15</w:t>
            </w: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). </w:t>
            </w:r>
            <w:r w:rsidRPr="00B26649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sr-Latn-CS"/>
              </w:rPr>
              <w:t>WEB portali u inovativnim modelima nastave.</w:t>
            </w:r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Centar za </w:t>
            </w:r>
            <w:proofErr w:type="spellStart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>kulturu"Vuk</w:t>
            </w:r>
            <w:proofErr w:type="spellEnd"/>
            <w:r w:rsidRPr="00B26649">
              <w:rPr>
                <w:rFonts w:ascii="Times New Roman" w:hAnsi="Times New Roman"/>
                <w:color w:val="000000" w:themeColor="text1"/>
                <w:sz w:val="20"/>
                <w:szCs w:val="20"/>
                <w:lang w:val="sr-Latn-CS"/>
              </w:rPr>
              <w:t xml:space="preserve"> Karadžić", Loznica</w:t>
            </w:r>
          </w:p>
        </w:tc>
      </w:tr>
      <w:tr w:rsidR="00B26649" w:rsidRPr="00B26649" w14:paraId="3F13265A" w14:textId="77777777" w:rsidTr="00B26649">
        <w:trPr>
          <w:trHeight w:val="227"/>
        </w:trPr>
        <w:tc>
          <w:tcPr>
            <w:tcW w:w="2849" w:type="dxa"/>
            <w:vAlign w:val="center"/>
          </w:tcPr>
          <w:p w14:paraId="36F6A9BD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2FDA8271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 2</w:t>
            </w:r>
          </w:p>
        </w:tc>
        <w:tc>
          <w:tcPr>
            <w:tcW w:w="3121" w:type="dxa"/>
            <w:gridSpan w:val="2"/>
            <w:vAlign w:val="center"/>
          </w:tcPr>
          <w:p w14:paraId="6CCAE72A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B266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</w:p>
        </w:tc>
      </w:tr>
      <w:tr w:rsidR="00B26649" w:rsidRPr="005F4220" w14:paraId="3A442050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5CB31A58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5E067F07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Настава се изводе кроз вербално-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презентационе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 наставне методе интерактивног облика рада (интерактивна табла), где се презентују основне примери, информације и упутства у приступу и анализи потреба за израду тематског Веб-портала. Вежбе се изводе као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презентационо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-демонстративне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  <w:t xml:space="preserve">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 xml:space="preserve">и лабораторијске </w:t>
            </w:r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 xml:space="preserve">наставне методе, симулације израде образовног Веб-портала. Индивидуални облик рада студената спроводи се кроз </w:t>
            </w:r>
            <w:proofErr w:type="spellStart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пројекате</w:t>
            </w:r>
            <w:proofErr w:type="spellEnd"/>
            <w:r w:rsidRPr="00B266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анализу комерцијалних Веб-портала.</w:t>
            </w:r>
          </w:p>
        </w:tc>
      </w:tr>
      <w:tr w:rsidR="00B26649" w:rsidRPr="005F4220" w14:paraId="0A75D75E" w14:textId="77777777" w:rsidTr="00B26649">
        <w:trPr>
          <w:trHeight w:val="227"/>
        </w:trPr>
        <w:tc>
          <w:tcPr>
            <w:tcW w:w="8931" w:type="dxa"/>
            <w:gridSpan w:val="5"/>
            <w:vAlign w:val="center"/>
          </w:tcPr>
          <w:p w14:paraId="62985EB3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B26649" w:rsidRPr="00B26649" w14:paraId="3C26E2EA" w14:textId="77777777" w:rsidTr="00B26649">
        <w:trPr>
          <w:trHeight w:val="227"/>
        </w:trPr>
        <w:tc>
          <w:tcPr>
            <w:tcW w:w="2849" w:type="dxa"/>
            <w:vAlign w:val="center"/>
          </w:tcPr>
          <w:p w14:paraId="65D3D88F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0B27D49F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1214961B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ACF4215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B26649" w:rsidRPr="00B26649" w14:paraId="13F85E43" w14:textId="77777777" w:rsidTr="00B26649">
        <w:trPr>
          <w:trHeight w:val="227"/>
        </w:trPr>
        <w:tc>
          <w:tcPr>
            <w:tcW w:w="2849" w:type="dxa"/>
            <w:vAlign w:val="center"/>
          </w:tcPr>
          <w:p w14:paraId="3ADC0931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26598301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53038DE9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A680799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30</w:t>
            </w:r>
          </w:p>
        </w:tc>
      </w:tr>
      <w:tr w:rsidR="00B26649" w:rsidRPr="00B26649" w14:paraId="574CF535" w14:textId="77777777" w:rsidTr="00B26649">
        <w:trPr>
          <w:trHeight w:val="227"/>
        </w:trPr>
        <w:tc>
          <w:tcPr>
            <w:tcW w:w="2849" w:type="dxa"/>
            <w:vAlign w:val="center"/>
          </w:tcPr>
          <w:p w14:paraId="3A44F679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02B05A66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288B7BF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усмени </w:t>
            </w:r>
            <w:proofErr w:type="spellStart"/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испт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14:paraId="11FDF92D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B26649" w:rsidRPr="00B26649" w14:paraId="6C2CC861" w14:textId="77777777" w:rsidTr="00B26649">
        <w:trPr>
          <w:trHeight w:val="227"/>
        </w:trPr>
        <w:tc>
          <w:tcPr>
            <w:tcW w:w="2849" w:type="dxa"/>
            <w:vAlign w:val="center"/>
          </w:tcPr>
          <w:p w14:paraId="3E67E57E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32DBFA8D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C27BCA7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B26649">
              <w:rPr>
                <w:rFonts w:ascii="Times New Roman" w:hAnsi="Times New Roman" w:cs="Times New Roman"/>
                <w:iCs/>
                <w:sz w:val="20"/>
                <w:szCs w:val="20"/>
              </w:rPr>
              <w:t>остало</w:t>
            </w:r>
            <w:proofErr w:type="spellEnd"/>
          </w:p>
        </w:tc>
        <w:tc>
          <w:tcPr>
            <w:tcW w:w="1205" w:type="dxa"/>
            <w:shd w:val="clear" w:color="auto" w:fill="auto"/>
            <w:vAlign w:val="center"/>
          </w:tcPr>
          <w:p w14:paraId="5B7D2CCE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B26649" w:rsidRPr="00B26649" w14:paraId="765F51C2" w14:textId="77777777" w:rsidTr="0062296E">
        <w:trPr>
          <w:trHeight w:val="147"/>
        </w:trPr>
        <w:tc>
          <w:tcPr>
            <w:tcW w:w="2849" w:type="dxa"/>
            <w:vAlign w:val="center"/>
          </w:tcPr>
          <w:p w14:paraId="0D102083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2664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3EBBEB07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B266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20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A34302D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4F2916DF" w14:textId="77777777" w:rsidR="00B26649" w:rsidRPr="00B26649" w:rsidRDefault="00B26649" w:rsidP="006229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CS"/>
              </w:rPr>
            </w:pPr>
          </w:p>
        </w:tc>
      </w:tr>
    </w:tbl>
    <w:p w14:paraId="6B3C1B79" w14:textId="77777777" w:rsidR="0032328C" w:rsidRDefault="0032328C" w:rsidP="00CF630C">
      <w:pPr>
        <w:tabs>
          <w:tab w:val="left" w:pos="142"/>
        </w:tabs>
        <w:spacing w:after="0" w:line="240" w:lineRule="auto"/>
      </w:pPr>
    </w:p>
    <w:p w14:paraId="2639B1A3" w14:textId="77777777" w:rsidR="00E34B63" w:rsidRDefault="00E34B63" w:rsidP="00CF630C">
      <w:pPr>
        <w:tabs>
          <w:tab w:val="left" w:pos="142"/>
        </w:tabs>
        <w:spacing w:after="0" w:line="240" w:lineRule="auto"/>
      </w:pPr>
    </w:p>
    <w:p w14:paraId="442F6472" w14:textId="04DA0CDA" w:rsidR="0062296E" w:rsidRDefault="0062296E" w:rsidP="0046496C">
      <w:pPr>
        <w:tabs>
          <w:tab w:val="left" w:pos="2145"/>
        </w:tabs>
        <w:rPr>
          <w:rFonts w:ascii="Times New Roman" w:hAnsi="Times New Roman" w:cs="Times New Roman"/>
          <w:lang w:val="sr-Cyrl-RS"/>
        </w:rPr>
      </w:pPr>
    </w:p>
    <w:p w14:paraId="0EC474A6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C2BC683" w14:textId="21BBC113" w:rsid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AEAB54B" w14:textId="5939CB59" w:rsid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93AEBA7" w14:textId="78136C20" w:rsid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03F9C4BC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4B5F5F6E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45AFD694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5BBB1F91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63FEB92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EC87F5F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C94B5BC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740149BD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9C2B0EE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7070B571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DB254D3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0EE1DD1B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E5A31F4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88AA0DC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59B8E34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EAEDB02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6A8CBCC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4784D1DD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7537AB1E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3EE6EC74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49AF3F1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72BBBBAF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7D2479BF" w14:textId="77777777" w:rsidR="0062296E" w:rsidRP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C280B94" w14:textId="7B5F8394" w:rsid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1A47B3E3" w14:textId="4BCCCD54" w:rsidR="0062296E" w:rsidRDefault="0062296E" w:rsidP="0062296E">
      <w:pPr>
        <w:rPr>
          <w:rFonts w:ascii="Times New Roman" w:hAnsi="Times New Roman" w:cs="Times New Roman"/>
          <w:lang w:val="sr-Cyrl-RS"/>
        </w:rPr>
      </w:pPr>
    </w:p>
    <w:p w14:paraId="6C38653C" w14:textId="77777777" w:rsidR="0062296E" w:rsidRDefault="0062296E" w:rsidP="0062296E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hyperlink w:anchor="Почетак" w:history="1">
        <w:r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379C1B40" w14:textId="77777777" w:rsidR="007430EB" w:rsidRDefault="007430EB" w:rsidP="0062296E">
      <w:pPr>
        <w:tabs>
          <w:tab w:val="left" w:pos="2565"/>
        </w:tabs>
        <w:rPr>
          <w:rFonts w:ascii="Times New Roman" w:hAnsi="Times New Roman" w:cs="Times New Roman"/>
          <w:lang w:val="sr-Cyrl-RS"/>
        </w:rPr>
        <w:sectPr w:rsidR="007430EB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552A27C7" w14:textId="14844EF7" w:rsidR="007430EB" w:rsidRDefault="007430EB" w:rsidP="007430EB">
      <w:pPr>
        <w:tabs>
          <w:tab w:val="left" w:pos="1035"/>
        </w:tabs>
        <w:rPr>
          <w:rFonts w:ascii="Times New Roman" w:hAnsi="Times New Roman" w:cs="Times New Roman"/>
          <w:lang w:val="sr-Cyrl-RS"/>
        </w:rPr>
      </w:pPr>
    </w:p>
    <w:tbl>
      <w:tblPr>
        <w:tblpPr w:leftFromText="180" w:rightFromText="180" w:horzAnchor="margin" w:tblpY="3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1863"/>
        <w:gridCol w:w="1098"/>
        <w:gridCol w:w="1916"/>
        <w:gridCol w:w="1205"/>
      </w:tblGrid>
      <w:tr w:rsidR="007430EB" w:rsidRPr="005F4220" w14:paraId="4747CB0B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796232E7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Студијски програм: Мастер дигитално образовање</w:t>
            </w:r>
          </w:p>
        </w:tc>
      </w:tr>
      <w:tr w:rsidR="007430EB" w:rsidRPr="005F4220" w14:paraId="02D071B2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28453A0B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Назив предмета:  </w:t>
            </w:r>
            <w:bookmarkStart w:id="13" w:name="УправљањеДигиталнимОбразовнимСадржаје"/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Управљање дигиталним образовним садржајем</w:t>
            </w:r>
            <w:bookmarkEnd w:id="13"/>
          </w:p>
        </w:tc>
      </w:tr>
      <w:tr w:rsidR="007430EB" w:rsidRPr="007430EB" w14:paraId="37EC98CE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11A667E6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Наставник:  Лидија С. Ивановић</w:t>
            </w:r>
          </w:p>
        </w:tc>
      </w:tr>
      <w:tr w:rsidR="007430EB" w:rsidRPr="007430EB" w14:paraId="74F20767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0AAEF4CD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Статус предмета: Изборни</w:t>
            </w:r>
          </w:p>
        </w:tc>
      </w:tr>
      <w:tr w:rsidR="007430EB" w:rsidRPr="007430EB" w14:paraId="679B5221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0412FDB2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 ЕСПБ: 6</w:t>
            </w:r>
          </w:p>
        </w:tc>
      </w:tr>
      <w:tr w:rsidR="007430EB" w:rsidRPr="007430EB" w14:paraId="4A9E3105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4CAAAC3B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Услов:</w:t>
            </w:r>
          </w:p>
        </w:tc>
      </w:tr>
      <w:tr w:rsidR="007430EB" w:rsidRPr="005F4220" w14:paraId="1C3C781C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31CB61A3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Циљ предмета</w:t>
            </w:r>
          </w:p>
          <w:p w14:paraId="626D755E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Циљ предмета је да студенти стекну компетенције за управљање дигиталним образовним садржајем. Упознају се са појмовима дигиталног садржаја,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метаподацима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стандардизованим протоколима и форматима, као и функционалностима који омогућавају претрагу дигиталних образовних садржаја. </w:t>
            </w:r>
          </w:p>
        </w:tc>
      </w:tr>
      <w:tr w:rsidR="007430EB" w:rsidRPr="005F4220" w14:paraId="5179DBCE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56D87F4C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Исход предмета </w:t>
            </w:r>
          </w:p>
          <w:p w14:paraId="4A985822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sr-Cyrl-RS"/>
              </w:rPr>
            </w:pPr>
            <w:r w:rsidRPr="007430EB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Циљ курса је да студенти стекну компетенције за креирање, дистрибуирање и управљањем дигиталних образовних садржаја. </w:t>
            </w:r>
          </w:p>
        </w:tc>
      </w:tr>
      <w:tr w:rsidR="007430EB" w:rsidRPr="005F4220" w14:paraId="16E79961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4AF2444E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Садржај предмета</w:t>
            </w:r>
          </w:p>
          <w:p w14:paraId="4B332F57" w14:textId="77777777" w:rsidR="007430EB" w:rsidRPr="007430EB" w:rsidRDefault="007430EB" w:rsidP="004C3B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Теоријска настава:</w:t>
            </w:r>
          </w:p>
          <w:p w14:paraId="05ABEFA1" w14:textId="77777777" w:rsidR="007430EB" w:rsidRPr="007430EB" w:rsidRDefault="007430EB" w:rsidP="004C3B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Појам документа Дигитални садржаји (текстуални, графички, структурирани). Фазе дигиталних садржаја. Складиштење образовних садржаја.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Метаподаци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Каталогизација. Претраживање. Дистрибуција. Заштита дигиталних образовних садржаја. Системи у којима се могу складиштити дигиталних садржаји (дигиталне библиотеке, системи за управљањем садржаја, институционални репозиторијуми). Стандарди у области управљања дигиталним садржајем. Формати и протоколи за размену података,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метаподатака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за удаљено претраживање. Технике за репрезентацију, проналажење и складиштење садржаја. Претрага текстуалних и мултимедијалних докумената. Анализа перформанси претраге дигиталних садржаја у образовању.</w:t>
            </w:r>
            <w:r w:rsidRPr="007430EB">
              <w:rPr>
                <w:rFonts w:ascii="Times New Roman" w:hAnsi="Times New Roman" w:cs="Times New Roman"/>
                <w:sz w:val="20"/>
                <w:szCs w:val="20"/>
                <w:highlight w:val="yellow"/>
                <w:lang w:val="sr-Cyrl-RS"/>
              </w:rPr>
              <w:t xml:space="preserve"> </w:t>
            </w:r>
          </w:p>
          <w:p w14:paraId="3014B0DB" w14:textId="77777777" w:rsidR="007430EB" w:rsidRPr="007430EB" w:rsidRDefault="007430EB" w:rsidP="004C3B5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Практична настава:</w:t>
            </w:r>
          </w:p>
          <w:p w14:paraId="24D19255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Практично извођење примера везаних за област управљања дигиталним образовним садржајем. Омогућавање студентима да овладају проналажењем информација, претрагом текстуалних докумената (по параметрима, зонама, и претрагом текстуалних садржаја сложених структура),  претрагом веба (веб претраживача, анализом линкова) и претрагом мултимедијалних садржаја (слика, аудио, видео).</w:t>
            </w:r>
          </w:p>
        </w:tc>
      </w:tr>
      <w:tr w:rsidR="007430EB" w:rsidRPr="007430EB" w14:paraId="69BD4284" w14:textId="77777777" w:rsidTr="004C3B52">
        <w:trPr>
          <w:trHeight w:val="227"/>
        </w:trPr>
        <w:tc>
          <w:tcPr>
            <w:tcW w:w="9062" w:type="dxa"/>
            <w:gridSpan w:val="5"/>
            <w:shd w:val="clear" w:color="auto" w:fill="auto"/>
            <w:vAlign w:val="center"/>
          </w:tcPr>
          <w:p w14:paraId="4DF3D130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Литература </w:t>
            </w:r>
          </w:p>
          <w:p w14:paraId="1DAD0C0F" w14:textId="77777777" w:rsidR="007430EB" w:rsidRPr="007430EB" w:rsidRDefault="007430EB" w:rsidP="00BB6D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Ивановић, Д. и Милосављевић, Б. (2015). </w:t>
            </w:r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Управљање дигиталним документима</w:t>
            </w: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ФТН Издаваштво.</w:t>
            </w:r>
          </w:p>
          <w:p w14:paraId="12B46B53" w14:textId="77777777" w:rsidR="007430EB" w:rsidRPr="007430EB" w:rsidRDefault="007430EB" w:rsidP="00BB6D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Rockley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A. &amp;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Cooper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C.. (2012).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Managing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Enterprise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Content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: A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unified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content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strategy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New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Riders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2nd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edition</w:t>
            </w:r>
            <w:proofErr w:type="spellEnd"/>
          </w:p>
          <w:p w14:paraId="2E861AC2" w14:textId="77777777" w:rsidR="007430EB" w:rsidRPr="007430EB" w:rsidRDefault="007430EB" w:rsidP="00BB6D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Asprey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L. &amp;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Meddleton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M. (2003).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Integrative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Document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&amp;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Content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Management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Strategies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for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Exploiting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Enterprise</w:t>
            </w:r>
            <w:proofErr w:type="spellEnd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Knowledge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Idea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Group</w:t>
            </w:r>
            <w:proofErr w:type="spellEnd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Inc</w:t>
            </w:r>
            <w:proofErr w:type="spellEnd"/>
          </w:p>
        </w:tc>
      </w:tr>
      <w:tr w:rsidR="007430EB" w:rsidRPr="007430EB" w14:paraId="1468C7EF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1CADAB14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Број часова </w:t>
            </w:r>
            <w:r w:rsidRPr="007430E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активне наставе</w:t>
            </w:r>
          </w:p>
        </w:tc>
        <w:tc>
          <w:tcPr>
            <w:tcW w:w="2961" w:type="dxa"/>
            <w:gridSpan w:val="2"/>
            <w:vAlign w:val="center"/>
          </w:tcPr>
          <w:p w14:paraId="4D88F209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Теоријска настава: 2</w:t>
            </w:r>
          </w:p>
        </w:tc>
        <w:tc>
          <w:tcPr>
            <w:tcW w:w="3121" w:type="dxa"/>
            <w:gridSpan w:val="2"/>
            <w:vAlign w:val="center"/>
          </w:tcPr>
          <w:p w14:paraId="19BA1FF5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Практична настава: 3</w:t>
            </w:r>
          </w:p>
        </w:tc>
      </w:tr>
      <w:tr w:rsidR="007430EB" w:rsidRPr="005F4220" w14:paraId="505C4E94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12CACBB5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Методе извођења наставе</w:t>
            </w:r>
          </w:p>
          <w:p w14:paraId="08F594DB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 процес се изводи у облику предавања и рачунарских вежби. У теоријском делу настава је вербално-текстуалне методе,  илустративно-демонстративне и студентима је доступан материјал са предавања. У практичном делу настава (рачунарске вежбе) је лабораторијско-експериментална. Поред предавања и практичног рада, редовно се одржавају и консултације.</w:t>
            </w:r>
          </w:p>
        </w:tc>
      </w:tr>
      <w:tr w:rsidR="007430EB" w:rsidRPr="005F4220" w14:paraId="1B4725DA" w14:textId="77777777" w:rsidTr="004C3B52">
        <w:trPr>
          <w:trHeight w:val="227"/>
        </w:trPr>
        <w:tc>
          <w:tcPr>
            <w:tcW w:w="9062" w:type="dxa"/>
            <w:gridSpan w:val="5"/>
            <w:vAlign w:val="center"/>
          </w:tcPr>
          <w:p w14:paraId="003F6660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Оцена  знања (максимални број поена 100)</w:t>
            </w:r>
          </w:p>
        </w:tc>
      </w:tr>
      <w:tr w:rsidR="007430EB" w:rsidRPr="007430EB" w14:paraId="54513EF8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1383DFC9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Предиспитне обавезе</w:t>
            </w:r>
          </w:p>
        </w:tc>
        <w:tc>
          <w:tcPr>
            <w:tcW w:w="1863" w:type="dxa"/>
            <w:vAlign w:val="center"/>
          </w:tcPr>
          <w:p w14:paraId="452CDDBD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поена</w:t>
            </w:r>
          </w:p>
          <w:p w14:paraId="65436C95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66A9708F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501563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поена</w:t>
            </w:r>
          </w:p>
        </w:tc>
      </w:tr>
      <w:tr w:rsidR="007430EB" w:rsidRPr="007430EB" w14:paraId="0EECD7FC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4BE99F49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активност у току предавања</w:t>
            </w:r>
          </w:p>
        </w:tc>
        <w:tc>
          <w:tcPr>
            <w:tcW w:w="1863" w:type="dxa"/>
            <w:vAlign w:val="center"/>
          </w:tcPr>
          <w:p w14:paraId="5C90A2A3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3BC2F5E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571EF0E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25</w:t>
            </w:r>
          </w:p>
        </w:tc>
      </w:tr>
      <w:tr w:rsidR="007430EB" w:rsidRPr="007430EB" w14:paraId="6C4719CF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2F26A79A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практична настава</w:t>
            </w:r>
          </w:p>
        </w:tc>
        <w:tc>
          <w:tcPr>
            <w:tcW w:w="1863" w:type="dxa"/>
            <w:vAlign w:val="center"/>
          </w:tcPr>
          <w:p w14:paraId="78F89C9A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749CC218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CCF0031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  <w:t>25</w:t>
            </w:r>
          </w:p>
        </w:tc>
      </w:tr>
      <w:tr w:rsidR="007430EB" w:rsidRPr="007430EB" w14:paraId="4470A77A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7EB61B5F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колоквијум-и</w:t>
            </w:r>
          </w:p>
        </w:tc>
        <w:tc>
          <w:tcPr>
            <w:tcW w:w="1863" w:type="dxa"/>
            <w:vAlign w:val="center"/>
          </w:tcPr>
          <w:p w14:paraId="2B451169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13B9B367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56242A1E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</w:p>
        </w:tc>
      </w:tr>
      <w:tr w:rsidR="007430EB" w:rsidRPr="007430EB" w14:paraId="289C7013" w14:textId="77777777" w:rsidTr="004C3B52">
        <w:trPr>
          <w:trHeight w:val="227"/>
        </w:trPr>
        <w:tc>
          <w:tcPr>
            <w:tcW w:w="2980" w:type="dxa"/>
            <w:vAlign w:val="center"/>
          </w:tcPr>
          <w:p w14:paraId="30D5C059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семинар-и</w:t>
            </w:r>
          </w:p>
        </w:tc>
        <w:tc>
          <w:tcPr>
            <w:tcW w:w="1863" w:type="dxa"/>
            <w:vAlign w:val="center"/>
          </w:tcPr>
          <w:p w14:paraId="1340E5AF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7430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BB82BC3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14:paraId="2373B2BB" w14:textId="77777777" w:rsidR="007430EB" w:rsidRPr="007430EB" w:rsidRDefault="007430EB" w:rsidP="004C3B52">
            <w:pPr>
              <w:tabs>
                <w:tab w:val="left" w:pos="567"/>
              </w:tabs>
              <w:spacing w:after="6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sr-Cyrl-RS"/>
              </w:rPr>
            </w:pPr>
          </w:p>
        </w:tc>
      </w:tr>
    </w:tbl>
    <w:p w14:paraId="14C2346F" w14:textId="77777777" w:rsidR="007430EB" w:rsidRDefault="007430EB" w:rsidP="007430EB">
      <w:pPr>
        <w:tabs>
          <w:tab w:val="left" w:pos="1035"/>
        </w:tabs>
        <w:rPr>
          <w:rFonts w:ascii="Times New Roman" w:hAnsi="Times New Roman" w:cs="Times New Roman"/>
          <w:lang w:val="sr-Cyrl-RS"/>
        </w:rPr>
      </w:pPr>
    </w:p>
    <w:p w14:paraId="65993E0A" w14:textId="3EDE334A" w:rsidR="007430EB" w:rsidRDefault="007430EB" w:rsidP="007430EB">
      <w:pPr>
        <w:tabs>
          <w:tab w:val="left" w:pos="103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14:paraId="1B637721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4BF2991F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C7B7DB4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7DE6AC20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DDBD8D7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7EAA2E71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50635C04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D889490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72214E17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4496155A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2CAEE3E3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04ADF64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72839BCD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2BE06ED8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220B979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4A6AAE7B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1A0267E7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B8288E7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1AA2430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16254AB0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5D037C4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70BA929D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E9DC616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112EC89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46C5F74C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0BD5BBB2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E2B0AF8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276777A3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6D627DF0" w14:textId="476580C8" w:rsid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2A3C626E" w14:textId="77777777" w:rsidR="007430EB" w:rsidRP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45501CAA" w14:textId="77777777" w:rsidR="007430EB" w:rsidRDefault="00000000" w:rsidP="007430EB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7430EB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1C0A46F5" w14:textId="6998D0DA" w:rsid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2691328F" w14:textId="2B4D58FD" w:rsidR="007430EB" w:rsidRDefault="007430EB" w:rsidP="007430EB">
      <w:pPr>
        <w:rPr>
          <w:rFonts w:ascii="Times New Roman" w:hAnsi="Times New Roman" w:cs="Times New Roman"/>
          <w:lang w:val="sr-Cyrl-RS"/>
        </w:rPr>
      </w:pPr>
    </w:p>
    <w:p w14:paraId="515BAEDC" w14:textId="77777777" w:rsidR="0062296E" w:rsidRPr="007430EB" w:rsidRDefault="0062296E" w:rsidP="007430EB">
      <w:pPr>
        <w:rPr>
          <w:rFonts w:ascii="Times New Roman" w:hAnsi="Times New Roman" w:cs="Times New Roman"/>
          <w:lang w:val="sr-Cyrl-RS"/>
        </w:rPr>
        <w:sectPr w:rsidR="0062296E" w:rsidRPr="007430EB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587"/>
        <w:gridCol w:w="1098"/>
        <w:gridCol w:w="1916"/>
        <w:gridCol w:w="1205"/>
      </w:tblGrid>
      <w:tr w:rsidR="000F3F4F" w:rsidRPr="000F3F4F" w14:paraId="53E89CBC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1C49BD1C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lastRenderedPageBreak/>
              <w:t>Студијски програм 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 xml:space="preserve"> 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Мастер дигитално образовање</w:t>
            </w:r>
          </w:p>
        </w:tc>
      </w:tr>
      <w:tr w:rsidR="000F3F4F" w:rsidRPr="000F3F4F" w14:paraId="104CDEA8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1DD1AFAA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Назив предмета: </w:t>
            </w:r>
            <w:bookmarkStart w:id="14" w:name="ПП1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Педагошка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пракса 1</w:t>
            </w:r>
            <w:bookmarkEnd w:id="14"/>
          </w:p>
        </w:tc>
      </w:tr>
      <w:tr w:rsidR="000F3F4F" w:rsidRPr="000F3F4F" w14:paraId="4873B798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70069AF6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Наставник: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: Сандра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Совиљ</w:t>
            </w:r>
            <w:proofErr w:type="spellEnd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-Никић</w:t>
            </w:r>
          </w:p>
        </w:tc>
      </w:tr>
      <w:tr w:rsidR="000F3F4F" w:rsidRPr="000F3F4F" w14:paraId="18EDD35E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1A570F2C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Статус предмета: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Обавезни</w:t>
            </w:r>
          </w:p>
        </w:tc>
      </w:tr>
      <w:tr w:rsidR="000F3F4F" w:rsidRPr="000F3F4F" w14:paraId="04E39D05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76D28274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Latn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Број ЕСПБ: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3</w:t>
            </w:r>
          </w:p>
        </w:tc>
      </w:tr>
      <w:tr w:rsidR="000F3F4F" w:rsidRPr="000F3F4F" w14:paraId="7518FEFB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B0B8C7A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Услов: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-</w:t>
            </w:r>
          </w:p>
        </w:tc>
      </w:tr>
      <w:tr w:rsidR="000F3F4F" w:rsidRPr="000F3F4F" w14:paraId="324F8C81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5AFADB24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Циљ предмета</w:t>
            </w:r>
          </w:p>
          <w:p w14:paraId="64B5ECEF" w14:textId="77777777" w:rsidR="000F3F4F" w:rsidRPr="000F3F4F" w:rsidRDefault="000F3F4F" w:rsidP="000F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val="sr-Latn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Примена претходно стечених знања из педагошке и стручне групе предмета кроз помоћ и подршку учитељу/наставнику у школи у креирању интерактивних, динамичких и мултимедијалних садржаја базираних на веб платформама (мултимедијалне веб презентације, образовне игре, постављање наставног садржаја на веб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старницама</w:t>
            </w:r>
            <w:proofErr w:type="spellEnd"/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школе, промоција итд.). </w:t>
            </w:r>
          </w:p>
        </w:tc>
      </w:tr>
      <w:tr w:rsidR="000F3F4F" w:rsidRPr="000F3F4F" w14:paraId="71974351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30CDF81F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Исход предмета </w:t>
            </w:r>
          </w:p>
          <w:p w14:paraId="68B48D22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Cs/>
                <w:sz w:val="20"/>
                <w:szCs w:val="20"/>
                <w:lang w:val="sr-Cyrl-RS" w:eastAsia="sr-Latn-CS"/>
              </w:rPr>
              <w:t>Студент поседује потребна практична знања из области дигиталних технологија и информатике што му омогућава да креира и користи образовне дигиталне материјале за различите наставне предмете у сагласности са важећом педагошком праксом и савременим дидактичким препорукама. Такође, студент је оспособљен да самостално одлучује о избору одговарајућег дигиталног наставног средства, као и да развија и користи персонализовани образовни софтвер.</w:t>
            </w:r>
          </w:p>
        </w:tc>
      </w:tr>
      <w:tr w:rsidR="000F3F4F" w:rsidRPr="000F3F4F" w14:paraId="1C0E2D85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52FE5ED4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Садржај предмета</w:t>
            </w:r>
          </w:p>
          <w:p w14:paraId="0388D42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Пракса се организује у основној или средњој школи на крају 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Latn-RS" w:eastAsia="sr-Latn-CS"/>
              </w:rPr>
              <w:t>I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семестра у континуитету у трајању од три седмице. Студенти су током реализације задатака праксе самостални, а задатке и упутство за рад на пракси добијају од предметног наставника. </w:t>
            </w:r>
            <w:r w:rsidRPr="000F3F4F"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  <w:t xml:space="preserve">Пракса се обавља у школи према инструкцијама предметног наставника који води праксу, а под надзором наставника – ментора који својим потписом у дневнику праксе потврђује присуство студента на пракси. 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Студент током трајања праксе води дневник праксе који заједно са реализованим задацима доставља предметном наставнику.</w:t>
            </w:r>
          </w:p>
          <w:p w14:paraId="333F3CD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  <w:t xml:space="preserve">Реализација задатака обухвата израду мултимедијалних презентација и њихово постављање на веб страницу школе, као и креирање образовних дигиталних материјала у које се убрајају квизови, укрштенице, асоцијације,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  <w:t>пузле</w:t>
            </w:r>
            <w:proofErr w:type="spellEnd"/>
            <w:r w:rsidRPr="000F3F4F"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  <w:t xml:space="preserve"> и слично а за потребе различитих наставних предмета. Током трајања праксе студенти такође пружају помоћ учитељима/наставницима у реализацији информатичких предмета на основношколском или средњошколском нивоу, као и приликом избора и коришћења образовног софтвера.</w:t>
            </w:r>
          </w:p>
        </w:tc>
      </w:tr>
      <w:tr w:rsidR="000F3F4F" w:rsidRPr="000F3F4F" w14:paraId="633CC1C4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66F5153D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Литература </w:t>
            </w:r>
          </w:p>
        </w:tc>
      </w:tr>
      <w:tr w:rsidR="000F3F4F" w:rsidRPr="000F3F4F" w14:paraId="6C5178E9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2CE258AB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Број часова </w:t>
            </w: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активне наставе</w:t>
            </w:r>
          </w:p>
        </w:tc>
        <w:tc>
          <w:tcPr>
            <w:tcW w:w="2685" w:type="dxa"/>
            <w:gridSpan w:val="2"/>
            <w:vAlign w:val="center"/>
          </w:tcPr>
          <w:p w14:paraId="0270512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>Теоријска настава:</w:t>
            </w:r>
          </w:p>
        </w:tc>
        <w:tc>
          <w:tcPr>
            <w:tcW w:w="3121" w:type="dxa"/>
            <w:gridSpan w:val="2"/>
            <w:vAlign w:val="center"/>
          </w:tcPr>
          <w:p w14:paraId="29E5B4AF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>Практична настава:</w:t>
            </w:r>
          </w:p>
        </w:tc>
      </w:tr>
      <w:tr w:rsidR="000F3F4F" w:rsidRPr="000F3F4F" w14:paraId="4F7DDDC2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0C98839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Број часова </w:t>
            </w: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о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стале наставе: 6</w:t>
            </w:r>
          </w:p>
        </w:tc>
        <w:tc>
          <w:tcPr>
            <w:tcW w:w="2685" w:type="dxa"/>
            <w:gridSpan w:val="2"/>
            <w:vAlign w:val="center"/>
          </w:tcPr>
          <w:p w14:paraId="51FD4F4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7DD78107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F3F4F" w:rsidRPr="000F3F4F" w14:paraId="3D414DC7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AB12AD4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Методе извођења наставе</w:t>
            </w:r>
          </w:p>
          <w:p w14:paraId="69C4C833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Cs/>
                <w:sz w:val="20"/>
                <w:szCs w:val="20"/>
                <w:lang w:val="sr-Cyrl-CS" w:eastAsia="sr-Latn-CS"/>
              </w:rPr>
              <w:t>Самосталан рад, менторски рад, консултације</w:t>
            </w:r>
          </w:p>
        </w:tc>
      </w:tr>
      <w:tr w:rsidR="000F3F4F" w:rsidRPr="000F3F4F" w14:paraId="121EA52C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0D51B1CC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Оцена  знања (максимални број поена 100)</w:t>
            </w:r>
          </w:p>
        </w:tc>
      </w:tr>
      <w:tr w:rsidR="000F3F4F" w:rsidRPr="000F3F4F" w14:paraId="7254A2AB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3CB33617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>Предиспитне обавезе</w:t>
            </w:r>
          </w:p>
        </w:tc>
        <w:tc>
          <w:tcPr>
            <w:tcW w:w="1587" w:type="dxa"/>
            <w:vAlign w:val="center"/>
          </w:tcPr>
          <w:p w14:paraId="422EF788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поена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1EDAFAD1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51D4F8AB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поена</w:t>
            </w:r>
          </w:p>
        </w:tc>
      </w:tr>
      <w:tr w:rsidR="000F3F4F" w:rsidRPr="000F3F4F" w14:paraId="106C5617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33F15F33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активност у току предавања</w:t>
            </w:r>
          </w:p>
        </w:tc>
        <w:tc>
          <w:tcPr>
            <w:tcW w:w="1587" w:type="dxa"/>
            <w:vAlign w:val="center"/>
          </w:tcPr>
          <w:p w14:paraId="4DDE02B7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591B027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C3B77B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</w:p>
        </w:tc>
      </w:tr>
      <w:tr w:rsidR="000F3F4F" w:rsidRPr="000F3F4F" w14:paraId="5748C7A4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272F633C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практична настава</w:t>
            </w:r>
          </w:p>
        </w:tc>
        <w:tc>
          <w:tcPr>
            <w:tcW w:w="1587" w:type="dxa"/>
            <w:vAlign w:val="center"/>
          </w:tcPr>
          <w:p w14:paraId="5FFEB51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4975E0FD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усмени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A451523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>30</w:t>
            </w:r>
          </w:p>
        </w:tc>
      </w:tr>
      <w:tr w:rsidR="000F3F4F" w:rsidRPr="000F3F4F" w14:paraId="6B9127E0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1E1FB5F2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реализација задатака праксе и садржај дневника праксе</w:t>
            </w:r>
          </w:p>
        </w:tc>
        <w:tc>
          <w:tcPr>
            <w:tcW w:w="1587" w:type="dxa"/>
            <w:vAlign w:val="center"/>
          </w:tcPr>
          <w:p w14:paraId="4193D6D0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70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5FA4B17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C3A1700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</w:p>
        </w:tc>
      </w:tr>
    </w:tbl>
    <w:p w14:paraId="400EBADF" w14:textId="77777777" w:rsidR="0062296E" w:rsidRDefault="0062296E" w:rsidP="0062296E">
      <w:pPr>
        <w:tabs>
          <w:tab w:val="left" w:pos="142"/>
        </w:tabs>
        <w:spacing w:after="0" w:line="240" w:lineRule="auto"/>
      </w:pPr>
    </w:p>
    <w:p w14:paraId="486F4C75" w14:textId="77777777" w:rsidR="0062296E" w:rsidRDefault="0062296E" w:rsidP="0062296E">
      <w:pPr>
        <w:tabs>
          <w:tab w:val="left" w:pos="142"/>
        </w:tabs>
        <w:spacing w:after="0" w:line="240" w:lineRule="auto"/>
      </w:pPr>
    </w:p>
    <w:p w14:paraId="2EE9469B" w14:textId="07758651" w:rsidR="00063EB1" w:rsidRDefault="00000000" w:rsidP="00063EB1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063EB1" w:rsidRPr="00DF651E">
          <w:rPr>
            <w:rStyle w:val="Hyperlink"/>
            <w:rFonts w:ascii="Times New Roman" w:hAnsi="Times New Roman" w:cs="Times New Roman"/>
            <w:lang w:val="sr-Cyrl-RS"/>
          </w:rPr>
          <w:t>Почет</w:t>
        </w:r>
        <w:r w:rsidR="00063EB1" w:rsidRPr="00DF651E">
          <w:rPr>
            <w:rStyle w:val="Hyperlink"/>
            <w:rFonts w:ascii="Times New Roman" w:hAnsi="Times New Roman" w:cs="Times New Roman"/>
            <w:lang w:val="sr-Cyrl-RS"/>
          </w:rPr>
          <w:t>а</w:t>
        </w:r>
        <w:r w:rsidR="00063EB1" w:rsidRPr="00DF651E">
          <w:rPr>
            <w:rStyle w:val="Hyperlink"/>
            <w:rFonts w:ascii="Times New Roman" w:hAnsi="Times New Roman" w:cs="Times New Roman"/>
            <w:lang w:val="sr-Cyrl-RS"/>
          </w:rPr>
          <w:t>к</w:t>
        </w:r>
      </w:hyperlink>
    </w:p>
    <w:p w14:paraId="687689EC" w14:textId="77777777" w:rsidR="00247355" w:rsidRDefault="00247355" w:rsidP="00063EB1">
      <w:pPr>
        <w:ind w:firstLine="720"/>
        <w:rPr>
          <w:rFonts w:ascii="Times New Roman" w:hAnsi="Times New Roman" w:cs="Times New Roman"/>
          <w:lang w:val="sr-Cyrl-RS"/>
        </w:rPr>
        <w:sectPr w:rsidR="00247355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587"/>
        <w:gridCol w:w="1098"/>
        <w:gridCol w:w="1916"/>
        <w:gridCol w:w="1205"/>
      </w:tblGrid>
      <w:tr w:rsidR="000F3F4F" w:rsidRPr="000F3F4F" w14:paraId="3F5E5888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381A331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lastRenderedPageBreak/>
              <w:t>Студијски програм 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 xml:space="preserve"> 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Мастер дигитално образовање</w:t>
            </w:r>
          </w:p>
        </w:tc>
      </w:tr>
      <w:tr w:rsidR="000F3F4F" w:rsidRPr="000F3F4F" w14:paraId="7596C250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1773772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Назив предмета: </w:t>
            </w:r>
            <w:bookmarkStart w:id="15" w:name="ПП2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Педагошка  пракса 2</w:t>
            </w:r>
            <w:bookmarkEnd w:id="15"/>
          </w:p>
        </w:tc>
      </w:tr>
      <w:tr w:rsidR="000F3F4F" w:rsidRPr="000F3F4F" w14:paraId="0728FF44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33A97638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Наставник: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: Сандра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Совиљ</w:t>
            </w:r>
            <w:proofErr w:type="spellEnd"/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-Никић</w:t>
            </w:r>
          </w:p>
        </w:tc>
      </w:tr>
      <w:tr w:rsidR="000F3F4F" w:rsidRPr="000F3F4F" w14:paraId="7ACFB6FA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4AD57AAA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Статус предмета: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Обавезни</w:t>
            </w:r>
          </w:p>
        </w:tc>
      </w:tr>
      <w:tr w:rsidR="000F3F4F" w:rsidRPr="000F3F4F" w14:paraId="0A167DCA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0DAB9241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Latn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Број ЕСПБ: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 xml:space="preserve"> 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Latn-RS" w:eastAsia="sr-Latn-CS"/>
              </w:rPr>
              <w:t>3</w:t>
            </w:r>
          </w:p>
        </w:tc>
      </w:tr>
      <w:tr w:rsidR="000F3F4F" w:rsidRPr="000F3F4F" w14:paraId="256B1100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1BE46E60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Услов: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-</w:t>
            </w:r>
          </w:p>
        </w:tc>
      </w:tr>
      <w:tr w:rsidR="000F3F4F" w:rsidRPr="000F3F4F" w14:paraId="659435ED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1777E25A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Циљ предмета</w:t>
            </w:r>
          </w:p>
          <w:p w14:paraId="6D3356C2" w14:textId="77777777" w:rsidR="000F3F4F" w:rsidRPr="000F3F4F" w:rsidRDefault="000F3F4F" w:rsidP="000F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Унапредити стечена практична знања кроз самосталан истраживачки рад који се огледа у примени нових технологија у пракси, праћење њихових ефеката и остварених резултата са нарочитим освртом на даровите ученике са једне стране и ученике са посебним потребама и ученике из маргиналних социјалних група са друге стране и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стечаена</w:t>
            </w:r>
            <w:proofErr w:type="spellEnd"/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сазнања користити у даљем истраживачком раду.</w:t>
            </w:r>
          </w:p>
        </w:tc>
      </w:tr>
      <w:tr w:rsidR="000F3F4F" w:rsidRPr="000F3F4F" w14:paraId="1BA5BA66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01E5C33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Исход предмета </w:t>
            </w:r>
          </w:p>
          <w:p w14:paraId="667E7043" w14:textId="77777777" w:rsidR="000F3F4F" w:rsidRPr="000F3F4F" w:rsidRDefault="000F3F4F" w:rsidP="000F3F4F">
            <w:pPr>
              <w:tabs>
                <w:tab w:val="left" w:pos="360"/>
              </w:tabs>
              <w:suppressAutoHyphens/>
              <w:autoSpaceDN w:val="0"/>
              <w:spacing w:before="40" w:after="40" w:line="240" w:lineRule="auto"/>
              <w:jc w:val="both"/>
              <w:rPr>
                <w:rFonts w:ascii="Times New Roman" w:eastAsia="NSimSun" w:hAnsi="Times New Roman" w:cs="Times New Roman"/>
                <w:kern w:val="2"/>
                <w:lang w:val="sr-Cyrl-RS" w:eastAsia="zh-CN" w:bidi="hi-IN"/>
              </w:rPr>
            </w:pPr>
            <w:r w:rsidRPr="000F3F4F">
              <w:rPr>
                <w:rFonts w:ascii="Times New Roman" w:eastAsia="NSimSun" w:hAnsi="Times New Roman" w:cs="Times New Roman"/>
                <w:kern w:val="2"/>
                <w:sz w:val="20"/>
                <w:szCs w:val="20"/>
                <w:bdr w:val="none" w:sz="0" w:space="0" w:color="auto" w:frame="1"/>
                <w:lang w:val="sr-Cyrl-RS" w:eastAsia="zh-CN" w:bidi="hi-IN"/>
              </w:rPr>
              <w:t>Студент поседује напредна академска и/или стручна знања која се односе на теорије, принципе и процесе из области наставе информатике, као и примене нових технологија у образовању. Такође, студент је оспособљен да анализира и вреднује различите концепте, моделе и принципе теорије и праксе унапређујући постојећу праксу, те да испољава позитиван однос према значају целоживотног учења у личном и професионалном разв</w:t>
            </w:r>
            <w:r w:rsidRPr="000F3F4F">
              <w:rPr>
                <w:rFonts w:ascii="Times New Roman" w:eastAsia="NSimSun" w:hAnsi="Times New Roman" w:cs="Times New Roman"/>
                <w:kern w:val="2"/>
                <w:bdr w:val="none" w:sz="0" w:space="0" w:color="auto" w:frame="1"/>
                <w:lang w:val="sr-Cyrl-RS" w:eastAsia="zh-CN" w:bidi="hi-IN"/>
              </w:rPr>
              <w:t>оју. </w:t>
            </w:r>
          </w:p>
        </w:tc>
      </w:tr>
      <w:tr w:rsidR="000F3F4F" w:rsidRPr="000F3F4F" w14:paraId="66D206C3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3FEC8F6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Садржај предмета</w:t>
            </w:r>
          </w:p>
          <w:p w14:paraId="71474786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Пракса се организује у основној или средњој школи на крају 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Latn-RS" w:eastAsia="sr-Latn-CS"/>
              </w:rPr>
              <w:t>II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 семестра у континуитету у трајању од три седмице. Студенти су током реализације истраживачких задатака праксе самостални, а задатке осмишљавају уз консултације са предметним наставником. </w:t>
            </w:r>
            <w:r w:rsidRPr="000F3F4F">
              <w:rPr>
                <w:rFonts w:ascii="Times New Roman" w:eastAsia="Cambria Math" w:hAnsi="Times New Roman" w:cs="Times New Roman"/>
                <w:iCs/>
                <w:sz w:val="20"/>
                <w:szCs w:val="20"/>
                <w:lang w:val="sr-Cyrl-RS" w:eastAsia="sr-Latn-CS"/>
              </w:rPr>
              <w:t xml:space="preserve">Пракса се обавља у школи према инструкцијама предметног наставника који води праксу, а под надзором наставника – ментора који својим потписом у дневнику праксе потврђује присуство студента на пракси. 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Студент током трајања праксе води дневник праксе који заједно са реализованим задацима доставља предметном наставнику.</w:t>
            </w:r>
          </w:p>
          <w:p w14:paraId="568FD458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Latn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 xml:space="preserve">Приликом реализације истраживачких задатака студент примењује знања стечена из Методологије научно-истраживачког рада. Реализација задатака обухвата проучавање литературе у области примене нових технологија у образовању и осмишљавање конкретних истраживачких задатака који ће се реализовати током трајања праксе а на основу стања у области (енгл. 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state</w:t>
            </w:r>
            <w:proofErr w:type="spellEnd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-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of</w:t>
            </w:r>
            <w:proofErr w:type="spellEnd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-</w:t>
            </w:r>
            <w:proofErr w:type="spellStart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the</w:t>
            </w:r>
            <w:proofErr w:type="spellEnd"/>
            <w:r w:rsidRPr="000F3F4F">
              <w:rPr>
                <w:rFonts w:ascii="Times New Roman" w:eastAsia="Cambria Math" w:hAnsi="Times New Roman" w:cs="Times New Roman"/>
                <w:i/>
                <w:sz w:val="20"/>
                <w:szCs w:val="20"/>
                <w:lang w:val="sr-Latn-RS" w:eastAsia="sr-Latn-CS"/>
              </w:rPr>
              <w:t>-art</w:t>
            </w: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) с посебним освртом на даровите ученике са једне стране и ученике са посебним потребама са друге стране. Резултати истраживања и стечена сазнања студенту могу користити у даљем истраживачком раду приликом израде мастер рада.</w:t>
            </w:r>
          </w:p>
        </w:tc>
      </w:tr>
      <w:tr w:rsidR="000F3F4F" w:rsidRPr="000F3F4F" w14:paraId="7F8955AD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25A5C08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Литература </w:t>
            </w:r>
          </w:p>
        </w:tc>
      </w:tr>
      <w:tr w:rsidR="000F3F4F" w:rsidRPr="000F3F4F" w14:paraId="2D07D6B9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52A8C59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Број часова </w:t>
            </w: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активне наставе</w:t>
            </w:r>
          </w:p>
        </w:tc>
        <w:tc>
          <w:tcPr>
            <w:tcW w:w="2685" w:type="dxa"/>
            <w:gridSpan w:val="2"/>
            <w:vAlign w:val="center"/>
          </w:tcPr>
          <w:p w14:paraId="2FB0C92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>Теоријска настава:</w:t>
            </w:r>
          </w:p>
        </w:tc>
        <w:tc>
          <w:tcPr>
            <w:tcW w:w="3121" w:type="dxa"/>
            <w:gridSpan w:val="2"/>
            <w:vAlign w:val="center"/>
          </w:tcPr>
          <w:p w14:paraId="2C21F02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>Практична настава:</w:t>
            </w:r>
          </w:p>
        </w:tc>
      </w:tr>
      <w:tr w:rsidR="000F3F4F" w:rsidRPr="000F3F4F" w14:paraId="291D4379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20C55206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 xml:space="preserve">Број часова </w:t>
            </w:r>
            <w:r w:rsidRPr="000F3F4F"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  <w:t xml:space="preserve"> о</w:t>
            </w: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стале наставе: 6</w:t>
            </w:r>
          </w:p>
        </w:tc>
        <w:tc>
          <w:tcPr>
            <w:tcW w:w="2685" w:type="dxa"/>
            <w:gridSpan w:val="2"/>
            <w:vAlign w:val="center"/>
          </w:tcPr>
          <w:p w14:paraId="4CE8695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121" w:type="dxa"/>
            <w:gridSpan w:val="2"/>
            <w:vAlign w:val="center"/>
          </w:tcPr>
          <w:p w14:paraId="0B1E6BE1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0F3F4F" w:rsidRPr="000F3F4F" w14:paraId="1C3B746E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62B23D4A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Методе извођења наставе</w:t>
            </w:r>
          </w:p>
          <w:p w14:paraId="6AE632E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Cs/>
                <w:sz w:val="20"/>
                <w:szCs w:val="20"/>
                <w:lang w:val="sr-Cyrl-CS" w:eastAsia="sr-Latn-CS"/>
              </w:rPr>
              <w:t xml:space="preserve">Самосталан </w:t>
            </w:r>
            <w:r w:rsidRPr="000F3F4F">
              <w:rPr>
                <w:rFonts w:ascii="Times New Roman" w:eastAsia="Cambria Math" w:hAnsi="Times New Roman" w:cs="Times New Roman"/>
                <w:bCs/>
                <w:sz w:val="20"/>
                <w:szCs w:val="20"/>
                <w:lang w:val="sr-Cyrl-RS" w:eastAsia="sr-Latn-CS"/>
              </w:rPr>
              <w:t>истраживачки рад</w:t>
            </w:r>
            <w:r w:rsidRPr="000F3F4F">
              <w:rPr>
                <w:rFonts w:ascii="Times New Roman" w:eastAsia="Cambria Math" w:hAnsi="Times New Roman" w:cs="Times New Roman"/>
                <w:bCs/>
                <w:sz w:val="20"/>
                <w:szCs w:val="20"/>
                <w:lang w:val="sr-Cyrl-CS" w:eastAsia="sr-Latn-CS"/>
              </w:rPr>
              <w:t>, менторски рад, консултације</w:t>
            </w:r>
          </w:p>
        </w:tc>
      </w:tr>
      <w:tr w:rsidR="000F3F4F" w:rsidRPr="000F3F4F" w14:paraId="646E4815" w14:textId="77777777" w:rsidTr="000F3F4F">
        <w:trPr>
          <w:trHeight w:val="227"/>
          <w:jc w:val="center"/>
        </w:trPr>
        <w:tc>
          <w:tcPr>
            <w:tcW w:w="9062" w:type="dxa"/>
            <w:gridSpan w:val="5"/>
            <w:vAlign w:val="center"/>
          </w:tcPr>
          <w:p w14:paraId="2FEE4F8B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  <w:t>Оцена  знања (максимални број поена 100)</w:t>
            </w:r>
          </w:p>
        </w:tc>
      </w:tr>
      <w:tr w:rsidR="000F3F4F" w:rsidRPr="000F3F4F" w14:paraId="16DD264E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75D03D7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>Предиспитне обавезе</w:t>
            </w:r>
          </w:p>
        </w:tc>
        <w:tc>
          <w:tcPr>
            <w:tcW w:w="1587" w:type="dxa"/>
            <w:vAlign w:val="center"/>
          </w:tcPr>
          <w:p w14:paraId="50D4123E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поена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72CCBDF2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 xml:space="preserve">Завршни испит 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39FDC8F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поена</w:t>
            </w:r>
          </w:p>
        </w:tc>
      </w:tr>
      <w:tr w:rsidR="000F3F4F" w:rsidRPr="000F3F4F" w14:paraId="0F9233EE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3D133555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активност у току предавања</w:t>
            </w:r>
          </w:p>
        </w:tc>
        <w:tc>
          <w:tcPr>
            <w:tcW w:w="1587" w:type="dxa"/>
            <w:vAlign w:val="center"/>
          </w:tcPr>
          <w:p w14:paraId="24F1E428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6ECAAA0C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писмени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FEA6E31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</w:p>
        </w:tc>
      </w:tr>
      <w:tr w:rsidR="000F3F4F" w:rsidRPr="000F3F4F" w14:paraId="76EF9FA3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76DEFB1D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практична настава</w:t>
            </w:r>
          </w:p>
        </w:tc>
        <w:tc>
          <w:tcPr>
            <w:tcW w:w="1587" w:type="dxa"/>
            <w:vAlign w:val="center"/>
          </w:tcPr>
          <w:p w14:paraId="63547694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3A55ED19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CS" w:eastAsia="sr-Latn-CS"/>
              </w:rPr>
              <w:t>усмени испит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D75B00D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iCs/>
                <w:sz w:val="20"/>
                <w:szCs w:val="20"/>
                <w:lang w:val="sr-Cyrl-CS" w:eastAsia="sr-Latn-CS"/>
              </w:rPr>
              <w:t>30</w:t>
            </w:r>
          </w:p>
        </w:tc>
      </w:tr>
      <w:tr w:rsidR="000F3F4F" w:rsidRPr="000F3F4F" w14:paraId="177C242D" w14:textId="77777777" w:rsidTr="000F3F4F">
        <w:trPr>
          <w:trHeight w:val="227"/>
          <w:jc w:val="center"/>
        </w:trPr>
        <w:tc>
          <w:tcPr>
            <w:tcW w:w="3256" w:type="dxa"/>
            <w:vAlign w:val="center"/>
          </w:tcPr>
          <w:p w14:paraId="61CC23E7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sz w:val="20"/>
                <w:szCs w:val="20"/>
                <w:lang w:val="sr-Cyrl-RS" w:eastAsia="sr-Latn-CS"/>
              </w:rPr>
              <w:t>реализација истраживачких задатака праксе и садржај дневника праксе</w:t>
            </w:r>
          </w:p>
        </w:tc>
        <w:tc>
          <w:tcPr>
            <w:tcW w:w="1587" w:type="dxa"/>
            <w:vAlign w:val="center"/>
          </w:tcPr>
          <w:p w14:paraId="6F8A4023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jc w:val="right"/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b/>
                <w:bCs/>
                <w:sz w:val="20"/>
                <w:szCs w:val="20"/>
                <w:lang w:val="sr-Cyrl-RS" w:eastAsia="sr-Latn-CS"/>
              </w:rPr>
              <w:t>70</w:t>
            </w:r>
          </w:p>
        </w:tc>
        <w:tc>
          <w:tcPr>
            <w:tcW w:w="3014" w:type="dxa"/>
            <w:gridSpan w:val="2"/>
            <w:shd w:val="clear" w:color="auto" w:fill="auto"/>
            <w:vAlign w:val="center"/>
          </w:tcPr>
          <w:p w14:paraId="25CB7C26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  <w:r w:rsidRPr="000F3F4F"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  <w:t>..........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A6673FB" w14:textId="77777777" w:rsidR="000F3F4F" w:rsidRPr="000F3F4F" w:rsidRDefault="000F3F4F" w:rsidP="000F3F4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Cambria Math" w:hAnsi="Times New Roman" w:cs="Times New Roman"/>
                <w:i/>
                <w:iCs/>
                <w:sz w:val="20"/>
                <w:szCs w:val="20"/>
                <w:lang w:val="sr-Cyrl-CS" w:eastAsia="sr-Latn-CS"/>
              </w:rPr>
            </w:pPr>
          </w:p>
        </w:tc>
      </w:tr>
    </w:tbl>
    <w:p w14:paraId="19F37B3E" w14:textId="77777777" w:rsidR="000F3F4F" w:rsidRDefault="000F3F4F" w:rsidP="000F3F4F">
      <w:pPr>
        <w:rPr>
          <w:lang w:val="sr-Latn-CS"/>
        </w:rPr>
      </w:pPr>
    </w:p>
    <w:p w14:paraId="2CCBBA0A" w14:textId="77777777" w:rsidR="000F3F4F" w:rsidRDefault="000F3F4F" w:rsidP="000F3F4F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68F20895" w14:textId="5810DCCD" w:rsidR="00247355" w:rsidRDefault="000F3F4F" w:rsidP="000F3F4F">
      <w:r w:rsidRPr="000F3F4F">
        <w:rPr>
          <w:lang w:val="sr-Latn-CS"/>
        </w:rP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3"/>
        <w:gridCol w:w="1917"/>
        <w:gridCol w:w="2652"/>
        <w:gridCol w:w="1614"/>
      </w:tblGrid>
      <w:tr w:rsidR="007B0390" w:rsidRPr="007B0390" w14:paraId="2CA0DB50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A37E" w14:textId="77777777" w:rsidR="007B0390" w:rsidRPr="007B039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lastRenderedPageBreak/>
              <w:t>Студијски програм : Мастер дигитално образовање</w:t>
            </w:r>
          </w:p>
        </w:tc>
      </w:tr>
      <w:tr w:rsidR="007B0390" w:rsidRPr="007B0390" w14:paraId="4FE94F25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4AEE" w14:textId="77777777" w:rsidR="007B0390" w:rsidRPr="007B039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Назив предмета: </w:t>
            </w:r>
            <w:bookmarkStart w:id="16" w:name="ПредметМастерРада"/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Предмет мастер рада </w:t>
            </w:r>
            <w:bookmarkEnd w:id="16"/>
          </w:p>
        </w:tc>
      </w:tr>
      <w:tr w:rsidR="007B0390" w:rsidRPr="007B0390" w14:paraId="1E11E81E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E319B" w14:textId="77777777" w:rsidR="007B0390" w:rsidRPr="007B039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Наставник/наставници: сви наставници</w:t>
            </w:r>
          </w:p>
        </w:tc>
      </w:tr>
      <w:tr w:rsidR="007B0390" w:rsidRPr="007B0390" w14:paraId="6E05D98A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9473" w14:textId="77777777" w:rsidR="007B0390" w:rsidRPr="007B039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Статус предмета: обавезни</w:t>
            </w:r>
          </w:p>
        </w:tc>
      </w:tr>
      <w:tr w:rsidR="007B0390" w:rsidRPr="007B0390" w14:paraId="0EB1A61E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77432" w14:textId="7858FADD" w:rsidR="007B0390" w:rsidRPr="005F422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Број ЕСПБ: </w:t>
            </w:r>
            <w:r w:rsidR="005F4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</w:tr>
      <w:tr w:rsidR="007B0390" w:rsidRPr="007B0390" w14:paraId="0811FD16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7B6E" w14:textId="77777777" w:rsidR="007B0390" w:rsidRPr="007B0390" w:rsidRDefault="007B0390" w:rsidP="004C3B5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Услов: 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положени сви испити</w:t>
            </w:r>
          </w:p>
        </w:tc>
      </w:tr>
      <w:tr w:rsidR="007B0390" w:rsidRPr="005F4220" w14:paraId="4F8A36B8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EB77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Циљ предмета</w:t>
            </w:r>
          </w:p>
          <w:p w14:paraId="31241018" w14:textId="77777777" w:rsidR="007B0390" w:rsidRPr="007B0390" w:rsidRDefault="007B0390" w:rsidP="004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 xml:space="preserve">Развој критичког размишљања и аналитичког приступа феноменима у области примене информационих технологија у образовању и реализацији </w:t>
            </w:r>
            <w:proofErr w:type="spellStart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нставе</w:t>
            </w:r>
            <w:proofErr w:type="spellEnd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 xml:space="preserve"> информатике у основној школи . Кроз менторску подршку циљ је студента обучити и оспособити за правило научно промишљање, Такође, циљ је да студент овлада техникама и методама истраживања, интерпретације, логичког повезивања постојећих и нових сазнања и пројектовања комплетног завршног рада. </w:t>
            </w:r>
          </w:p>
        </w:tc>
      </w:tr>
      <w:tr w:rsidR="007B0390" w:rsidRPr="005F4220" w14:paraId="6EA3C05A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20E0F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Исход предмета </w:t>
            </w:r>
          </w:p>
          <w:p w14:paraId="40C2076D" w14:textId="77777777" w:rsidR="007B0390" w:rsidRPr="007B0390" w:rsidRDefault="007B0390" w:rsidP="004C3B52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 xml:space="preserve">Студент након полагања овог предмета треба да буде у стању да самостално промишља о значајним темама у области примене информационих технологија у </w:t>
            </w:r>
            <w:proofErr w:type="spellStart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основношколској</w:t>
            </w:r>
            <w:proofErr w:type="spellEnd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 xml:space="preserve"> настави, као и у извођењу наставе у основној школи. Такође, он би требало да буде способан да проналази, селектује и употребљава актуелну и релевантну литературу и служи се методолошким знањима неопходним за спровођење конкретног истраживања. Кроз предмет студент овладава логиком и правилима писања научних радова, адекватним извођењем закључака, а истовремено схвата потребу за континуираним актуелизовањем знања из области </w:t>
            </w:r>
            <w:proofErr w:type="spellStart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комуникологије</w:t>
            </w:r>
            <w:proofErr w:type="spellEnd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.</w:t>
            </w:r>
          </w:p>
        </w:tc>
      </w:tr>
      <w:tr w:rsidR="007B0390" w:rsidRPr="005F4220" w14:paraId="09954240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74225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Садржај предмета</w:t>
            </w:r>
          </w:p>
          <w:p w14:paraId="66514C3F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Одабир теме студијског истраживачког рада уз консултације са одабраним наставником;</w:t>
            </w:r>
          </w:p>
          <w:p w14:paraId="57E6FFAD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Референтни оквир истраживања у дигиталном образовању као полазна основа завршног рада;</w:t>
            </w:r>
          </w:p>
          <w:p w14:paraId="53EB742D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Теоријски приступ проблему истраживања завршног рада;</w:t>
            </w:r>
          </w:p>
          <w:p w14:paraId="0AD4C482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Методе, технике и инструменти који се користе у истраживачком процесу;</w:t>
            </w:r>
          </w:p>
          <w:p w14:paraId="1F8360C2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Израда пројекта истраживања завршног рада;</w:t>
            </w:r>
          </w:p>
          <w:p w14:paraId="0E23A86E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Етика на свим нивоима истраживачког процеса;</w:t>
            </w:r>
          </w:p>
          <w:p w14:paraId="09012F0C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Врсте научне и стручне литературе неопходне за завршни рад;</w:t>
            </w:r>
          </w:p>
          <w:p w14:paraId="0D76A3D9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Релевантна квантитативна и квалитативна методологија за изабрану тематику;</w:t>
            </w:r>
          </w:p>
          <w:p w14:paraId="1B78700F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Прикупљање, обрада и анализа података;</w:t>
            </w:r>
          </w:p>
          <w:p w14:paraId="766FBA13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Израда извештаја о реализованом истраживању;</w:t>
            </w:r>
          </w:p>
          <w:p w14:paraId="374267CF" w14:textId="77777777" w:rsidR="007B0390" w:rsidRPr="007B0390" w:rsidRDefault="007B0390" w:rsidP="00BB6D4A">
            <w:pPr>
              <w:numPr>
                <w:ilvl w:val="0"/>
                <w:numId w:val="16"/>
              </w:numPr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Презентовање добијених резултата и анализа стечених знања на овом предмету.</w:t>
            </w:r>
          </w:p>
        </w:tc>
      </w:tr>
      <w:tr w:rsidR="007B0390" w:rsidRPr="005F4220" w14:paraId="4F2CE8B5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B40C1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Литература </w:t>
            </w:r>
          </w:p>
          <w:p w14:paraId="36900C19" w14:textId="77777777" w:rsidR="007B0390" w:rsidRPr="007B0390" w:rsidRDefault="007B0390" w:rsidP="004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Литературу неопходну за адекватну реализацију овог предмета одређује и предлаже ментор у договору са студентом, а у зависности од теме, неопходног теоријског оквира и врсте конкретног истраживања које студент спроводи.</w:t>
            </w:r>
          </w:p>
        </w:tc>
      </w:tr>
      <w:tr w:rsidR="007B0390" w:rsidRPr="007B0390" w14:paraId="55AA1639" w14:textId="77777777" w:rsidTr="004C3B52">
        <w:trPr>
          <w:trHeight w:val="298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8487D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Број часова  активне наставе</w:t>
            </w:r>
          </w:p>
        </w:tc>
        <w:tc>
          <w:tcPr>
            <w:tcW w:w="4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1A9FE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Теоријска настава: </w:t>
            </w: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35328" w14:textId="3BCB7B9C" w:rsidR="007B0390" w:rsidRPr="005F422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 xml:space="preserve">СИР: </w:t>
            </w:r>
            <w:r w:rsidR="005F4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Latn-RS" w:eastAsia="sr-Latn-RS"/>
              </w:rPr>
              <w:t>10</w:t>
            </w:r>
          </w:p>
        </w:tc>
      </w:tr>
      <w:tr w:rsidR="007B0390" w:rsidRPr="005F4220" w14:paraId="2F39FE73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69BC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Методе извођења наставе</w:t>
            </w:r>
          </w:p>
          <w:p w14:paraId="5E9C5A1D" w14:textId="77777777" w:rsidR="007B0390" w:rsidRPr="007B0390" w:rsidRDefault="007B0390" w:rsidP="004C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Самостални истраживачки рад уз писање завршног рада. Менторско вођење процеса истраживања. Обухвата спровођење истраживања, прикупљање релевантних научних извора, обраду и анализу података добијених истраживањем, смислену и критичку синтезу свих података као одговор на постављене почетне хипотезе.</w:t>
            </w:r>
          </w:p>
        </w:tc>
      </w:tr>
      <w:tr w:rsidR="007B0390" w:rsidRPr="005F4220" w14:paraId="533BAE33" w14:textId="77777777" w:rsidTr="004C3B52">
        <w:trPr>
          <w:trHeight w:val="227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35B8A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Оцена знања (максимални број поена 100)</w:t>
            </w:r>
          </w:p>
        </w:tc>
      </w:tr>
      <w:tr w:rsidR="007B0390" w:rsidRPr="007B0390" w14:paraId="1DCCC672" w14:textId="77777777" w:rsidTr="004C3B52">
        <w:trPr>
          <w:trHeight w:val="278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B80A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Предиспитне обавезе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F257C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поена</w:t>
            </w:r>
          </w:p>
          <w:p w14:paraId="1DEDD553" w14:textId="77777777" w:rsidR="007B0390" w:rsidRPr="007B0390" w:rsidRDefault="007B0390" w:rsidP="004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D8B5F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r-Cyrl-RS" w:eastAsia="sr-Latn-RS"/>
              </w:rPr>
              <w:t>Завршни испит 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89A86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поена</w:t>
            </w:r>
          </w:p>
        </w:tc>
      </w:tr>
      <w:tr w:rsidR="007B0390" w:rsidRPr="007B0390" w14:paraId="5D4C88B1" w14:textId="77777777" w:rsidTr="004C3B52">
        <w:trPr>
          <w:trHeight w:val="227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CCFE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активност у току предавања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145A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77FA3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писмени испит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59DF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</w:tr>
      <w:tr w:rsidR="007B0390" w:rsidRPr="007B0390" w14:paraId="26F4A240" w14:textId="77777777" w:rsidTr="004C3B52">
        <w:trPr>
          <w:trHeight w:val="227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CF7B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практична настава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89214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CE6D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 xml:space="preserve">усмени </w:t>
            </w:r>
            <w:proofErr w:type="spellStart"/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испт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F82D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</w:tr>
      <w:tr w:rsidR="007B0390" w:rsidRPr="007B0390" w14:paraId="7599B4D7" w14:textId="77777777" w:rsidTr="004C3B52">
        <w:trPr>
          <w:trHeight w:val="227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14B2B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колоквијум-и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62E6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E6D2" w14:textId="77777777" w:rsidR="007B0390" w:rsidRPr="007B0390" w:rsidRDefault="007B0390" w:rsidP="004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EFB41" w14:textId="77777777" w:rsidR="007B0390" w:rsidRPr="007B0390" w:rsidRDefault="007B0390" w:rsidP="004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  <w:tr w:rsidR="007B0390" w:rsidRPr="007B0390" w14:paraId="0EBAC396" w14:textId="77777777" w:rsidTr="004C3B52">
        <w:trPr>
          <w:trHeight w:val="227"/>
          <w:jc w:val="center"/>
        </w:trPr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A035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семинар-и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CDB8" w14:textId="77777777" w:rsidR="007B0390" w:rsidRPr="007B0390" w:rsidRDefault="007B0390" w:rsidP="004C3B52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  <w:r w:rsidRPr="007B03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sr-Latn-RS"/>
              </w:rPr>
              <w:t>/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FC16" w14:textId="77777777" w:rsidR="007B0390" w:rsidRPr="007B0390" w:rsidRDefault="007B0390" w:rsidP="004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B594" w14:textId="77777777" w:rsidR="007B0390" w:rsidRPr="007B0390" w:rsidRDefault="007B0390" w:rsidP="004C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sr-Latn-RS"/>
              </w:rPr>
            </w:pPr>
          </w:p>
        </w:tc>
      </w:tr>
    </w:tbl>
    <w:p w14:paraId="14B9C160" w14:textId="77777777" w:rsidR="00247355" w:rsidRDefault="00247355" w:rsidP="00247355">
      <w:pPr>
        <w:tabs>
          <w:tab w:val="left" w:pos="142"/>
        </w:tabs>
        <w:spacing w:after="0" w:line="240" w:lineRule="auto"/>
      </w:pPr>
    </w:p>
    <w:p w14:paraId="26961514" w14:textId="0C1174C8" w:rsidR="00247355" w:rsidRDefault="00000000" w:rsidP="00247355">
      <w:pPr>
        <w:tabs>
          <w:tab w:val="left" w:pos="142"/>
        </w:tabs>
        <w:spacing w:after="0" w:line="240" w:lineRule="auto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247355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4D2210BF" w14:textId="19E7094A" w:rsidR="00F72171" w:rsidRDefault="00F72171" w:rsidP="00063EB1">
      <w:pPr>
        <w:ind w:firstLine="720"/>
        <w:rPr>
          <w:rFonts w:ascii="Times New Roman" w:hAnsi="Times New Roman" w:cs="Times New Roman"/>
          <w:lang w:val="sr-Cyrl-RS"/>
        </w:rPr>
      </w:pPr>
    </w:p>
    <w:p w14:paraId="7F84B327" w14:textId="77777777" w:rsidR="00AF4FDD" w:rsidRDefault="00AF4FDD" w:rsidP="00063EB1">
      <w:pPr>
        <w:ind w:firstLine="720"/>
        <w:rPr>
          <w:rFonts w:ascii="Times New Roman" w:hAnsi="Times New Roman" w:cs="Times New Roman"/>
          <w:lang w:val="sr-Cyrl-RS"/>
        </w:rPr>
        <w:sectPr w:rsidR="00AF4FDD" w:rsidSect="002E7767">
          <w:pgSz w:w="11906" w:h="16838" w:code="9"/>
          <w:pgMar w:top="720" w:right="720" w:bottom="720" w:left="720" w:header="720" w:footer="720" w:gutter="0"/>
          <w:cols w:space="720"/>
          <w:docGrid w:linePitch="360"/>
        </w:sectPr>
      </w:pPr>
    </w:p>
    <w:p w14:paraId="6031AB85" w14:textId="77777777" w:rsidR="00AF4FDD" w:rsidRDefault="00AF4FDD" w:rsidP="0080104D">
      <w:pPr>
        <w:tabs>
          <w:tab w:val="left" w:pos="426"/>
        </w:tabs>
        <w:spacing w:after="0" w:line="240" w:lineRule="auto"/>
        <w:ind w:left="426"/>
      </w:pPr>
    </w:p>
    <w:p w14:paraId="1D2E6115" w14:textId="77777777" w:rsidR="00AF4FDD" w:rsidRDefault="00AF4FDD" w:rsidP="00AF4FDD">
      <w:pPr>
        <w:tabs>
          <w:tab w:val="left" w:pos="142"/>
        </w:tabs>
        <w:spacing w:after="0" w:line="240" w:lineRule="auto"/>
      </w:pPr>
    </w:p>
    <w:tbl>
      <w:tblPr>
        <w:tblpPr w:leftFromText="180" w:rightFromText="180" w:vertAnchor="page" w:horzAnchor="margin" w:tblpX="421" w:tblpY="1103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1754"/>
        <w:gridCol w:w="1733"/>
        <w:gridCol w:w="3486"/>
      </w:tblGrid>
      <w:tr w:rsidR="0080104D" w:rsidRPr="0080104D" w14:paraId="6F1A6F96" w14:textId="77777777" w:rsidTr="0080104D">
        <w:tc>
          <w:tcPr>
            <w:tcW w:w="10037" w:type="dxa"/>
            <w:gridSpan w:val="4"/>
            <w:vAlign w:val="center"/>
          </w:tcPr>
          <w:p w14:paraId="3FE5D49D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Студијски програм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: 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Дигитално </w:t>
            </w:r>
            <w:proofErr w:type="spellStart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образовањее</w:t>
            </w:r>
            <w:proofErr w:type="spellEnd"/>
          </w:p>
        </w:tc>
      </w:tr>
      <w:tr w:rsidR="0080104D" w:rsidRPr="0080104D" w14:paraId="4A7C4730" w14:textId="77777777" w:rsidTr="0080104D">
        <w:tc>
          <w:tcPr>
            <w:tcW w:w="10037" w:type="dxa"/>
            <w:gridSpan w:val="4"/>
            <w:vAlign w:val="center"/>
          </w:tcPr>
          <w:p w14:paraId="6437C48D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Врста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и ниво студија: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Мастер</w:t>
            </w:r>
            <w:proofErr w:type="spellEnd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академске студије</w:t>
            </w:r>
          </w:p>
        </w:tc>
      </w:tr>
      <w:tr w:rsidR="0080104D" w:rsidRPr="0080104D" w14:paraId="2195813B" w14:textId="77777777" w:rsidTr="0080104D">
        <w:tc>
          <w:tcPr>
            <w:tcW w:w="10037" w:type="dxa"/>
            <w:gridSpan w:val="4"/>
            <w:vAlign w:val="center"/>
          </w:tcPr>
          <w:p w14:paraId="1CC3E0D8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Назив предмета:  </w:t>
            </w:r>
            <w:bookmarkStart w:id="17" w:name="ИзрадаИОдбранаМастерРада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Израда и одбрана мастер рада</w:t>
            </w:r>
            <w:bookmarkEnd w:id="17"/>
          </w:p>
        </w:tc>
      </w:tr>
      <w:tr w:rsidR="0080104D" w:rsidRPr="0080104D" w14:paraId="26F50F94" w14:textId="77777777" w:rsidTr="0080104D">
        <w:tc>
          <w:tcPr>
            <w:tcW w:w="10037" w:type="dxa"/>
            <w:gridSpan w:val="4"/>
            <w:vAlign w:val="center"/>
          </w:tcPr>
          <w:p w14:paraId="7F8B8833" w14:textId="0BAB4E49" w:rsidR="0080104D" w:rsidRPr="005F4220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Latn-R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Број ЕСПБ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: </w:t>
            </w:r>
            <w:r w:rsid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RS"/>
              </w:rPr>
              <w:t>5</w:t>
            </w:r>
          </w:p>
        </w:tc>
      </w:tr>
      <w:tr w:rsidR="0080104D" w:rsidRPr="0080104D" w14:paraId="5B9D326A" w14:textId="77777777" w:rsidTr="0080104D">
        <w:tc>
          <w:tcPr>
            <w:tcW w:w="10037" w:type="dxa"/>
            <w:gridSpan w:val="4"/>
            <w:vAlign w:val="center"/>
          </w:tcPr>
          <w:p w14:paraId="22636EC5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Услов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: 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Положени сви испити предвиђени наставним планом</w:t>
            </w:r>
          </w:p>
        </w:tc>
      </w:tr>
      <w:tr w:rsidR="0080104D" w:rsidRPr="005F4220" w14:paraId="2F34CF92" w14:textId="77777777" w:rsidTr="0080104D">
        <w:tc>
          <w:tcPr>
            <w:tcW w:w="10037" w:type="dxa"/>
            <w:gridSpan w:val="4"/>
            <w:vAlign w:val="center"/>
          </w:tcPr>
          <w:p w14:paraId="38A3E4D9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Циљеви мастер рада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>: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</w:p>
          <w:p w14:paraId="028F3898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Мастер радом студент:</w:t>
            </w:r>
          </w:p>
          <w:p w14:paraId="4B7AD7F0" w14:textId="77777777" w:rsidR="0080104D" w:rsidRPr="0080104D" w:rsidRDefault="0080104D" w:rsidP="00BB6D4A">
            <w:pPr>
              <w:numPr>
                <w:ilvl w:val="0"/>
                <w:numId w:val="17"/>
              </w:num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Интегрише и примењује стечена знања у решавању конкретних проблема унутар одређене научне области;</w:t>
            </w:r>
          </w:p>
          <w:p w14:paraId="42BAFF49" w14:textId="77777777" w:rsidR="0080104D" w:rsidRPr="0080104D" w:rsidRDefault="0080104D" w:rsidP="00BB6D4A">
            <w:pPr>
              <w:numPr>
                <w:ilvl w:val="0"/>
                <w:numId w:val="17"/>
              </w:num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Показује да је у стању да изложи материју и кључне закључке стручној и широј јавности;</w:t>
            </w:r>
          </w:p>
          <w:p w14:paraId="1AE06FFC" w14:textId="77777777" w:rsidR="0080104D" w:rsidRPr="0080104D" w:rsidRDefault="0080104D" w:rsidP="00BB6D4A">
            <w:pPr>
              <w:numPr>
                <w:ilvl w:val="0"/>
                <w:numId w:val="17"/>
              </w:num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Показује да је овладао знањима и стекао компетенције потребне за самосталан рад у одређеној научној области и да је оспособљен за самосталан истраживачки и практичан рад. </w:t>
            </w:r>
          </w:p>
        </w:tc>
      </w:tr>
      <w:tr w:rsidR="0080104D" w:rsidRPr="005F4220" w14:paraId="3F0B0CB9" w14:textId="77777777" w:rsidTr="0080104D">
        <w:tc>
          <w:tcPr>
            <w:tcW w:w="10037" w:type="dxa"/>
            <w:gridSpan w:val="4"/>
            <w:vAlign w:val="center"/>
          </w:tcPr>
          <w:p w14:paraId="180BD049" w14:textId="77777777" w:rsidR="0080104D" w:rsidRPr="005F4220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Очекивани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исходи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:  </w:t>
            </w:r>
          </w:p>
          <w:p w14:paraId="1842357F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</w:pP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Израдом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одбраном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мастер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рада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студенти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су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компетентни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да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решавају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реалне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проблеме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из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праксе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као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и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да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наставе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образовање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уколико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за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то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определе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.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Стечене к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омпетенције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укључују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свега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развој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способности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критичног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мишљења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способности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анализе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проблема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синтезе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решења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предвиђање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понашања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одабраног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решења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јасном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представом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шта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су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добре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, а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шта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лоше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стране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одабраног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решења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>.</w:t>
            </w:r>
          </w:p>
        </w:tc>
      </w:tr>
      <w:tr w:rsidR="0080104D" w:rsidRPr="005F4220" w14:paraId="44026789" w14:textId="77777777" w:rsidTr="0080104D">
        <w:tc>
          <w:tcPr>
            <w:tcW w:w="10037" w:type="dxa"/>
            <w:gridSpan w:val="4"/>
            <w:vAlign w:val="center"/>
          </w:tcPr>
          <w:p w14:paraId="25F3E8E7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Општи с</w:t>
            </w:r>
            <w:proofErr w:type="spellStart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адржај</w:t>
            </w:r>
            <w:proofErr w:type="spellEnd"/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и:</w:t>
            </w:r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Мастер рад садржи: насловну страну, садржај, увод, текст, закључак и литературу.</w:t>
            </w:r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Насловна страна треба да садржи основне податке, као што су: назив факултета, назив студијског програма, назив наставног предмета из којег је тема мастер рада, назив мастер рада, име студента, број индекса, име наставника (ментора), место и датум израде мастер рада.</w:t>
            </w:r>
          </w:p>
          <w:p w14:paraId="193ABBA3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 садржају су наведени основни делови кроз које је структуриран мастер рад (поглавља, одељци, одсеци) као и бројеви страна на којима се ти делови налазе.</w:t>
            </w:r>
          </w:p>
          <w:p w14:paraId="7D3D2E42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 уводном делу мастер рада се презентује значај теме, разлог због којег је тема одабрана као и преглед текста који следи. Уводом се представља теоријски основ проблема, питања која ће се у раду разматрати, или хипотезе које ће се тестирати, те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метедолошке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основе.</w:t>
            </w:r>
          </w:p>
          <w:p w14:paraId="2F249636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Главни део мастер рада се састоји од неколико поглавља. Свако поглавље садржи одређено уводно излагање као и одговарајуће закључке. Тема мастер рада треба да се изложи свеобухватно и да се одговори на отворена питања. Материја се излаже кохерентно, синтетички и концизно уз одговарајуће коришћење литературе. Литература која се користи јасно је наведена уз адекватно коришћење и уз стално одређивање према изнетим наводима из литературе. Мастер рад мора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садржити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аргументе којима се потврђују изнети ставови. Уколико рад садржи квантитативни модел (математички, статистички или </w:t>
            </w:r>
            <w:proofErr w:type="spellStart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економетријски</w:t>
            </w:r>
            <w:proofErr w:type="spellEnd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) он мора бити јасно изложен као и значај који добијени резултати имају. </w:t>
            </w:r>
          </w:p>
          <w:p w14:paraId="29A34F63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У закључку се понављају основна сазнања до којих је студент дошао, презентују се резултати, као и  ограничења добијених резултата, те могући правци даљег разматрања теме. </w:t>
            </w:r>
          </w:p>
          <w:p w14:paraId="79296486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Библиографске референце се наводе при дну сваке странице, а затим се на крају рада сумарно наводе сви библиографски извори у делу </w:t>
            </w:r>
            <w:r w:rsidRPr="0080104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Литература.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Сваки наведени извор у </w:t>
            </w:r>
            <w:r w:rsidRPr="0080104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sr-Cyrl-CS"/>
              </w:rPr>
              <w:t>Литератури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 xml:space="preserve"> мора бити наведен у тексту мастер рада. Литература коју је студент користио наводи се азбучним редом по имену аутора, са потпуним подацима о библиографској јединици. </w:t>
            </w:r>
          </w:p>
        </w:tc>
      </w:tr>
      <w:tr w:rsidR="0080104D" w:rsidRPr="005F4220" w14:paraId="6CD52E28" w14:textId="77777777" w:rsidTr="0080104D">
        <w:tc>
          <w:tcPr>
            <w:tcW w:w="10037" w:type="dxa"/>
            <w:gridSpan w:val="4"/>
            <w:vAlign w:val="center"/>
          </w:tcPr>
          <w:p w14:paraId="2B4ABA2E" w14:textId="77777777" w:rsidR="0080104D" w:rsidRPr="0080104D" w:rsidRDefault="0080104D" w:rsidP="0080104D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Методе извођења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5F42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Ментор за израду и одбрану завршног рада бира један од понуђених модула (исти модул као и за теоријске основе) из којег ће студент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да ради завршни рад и формулише тему са задацима за израду завршног рада. Кандидат у консултацијама са ментором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самостално ради на проблему који му је задат. Након израде рада и сагласности ментора да је успешно урађен рад, кандидат брани рад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Latn-CS"/>
              </w:rPr>
              <w:t xml:space="preserve"> </w:t>
            </w:r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пред комисијом која се састоји од најмање три члана.</w:t>
            </w:r>
          </w:p>
        </w:tc>
      </w:tr>
      <w:tr w:rsidR="0080104D" w:rsidRPr="0080104D" w14:paraId="69E81055" w14:textId="77777777" w:rsidTr="0080104D">
        <w:tc>
          <w:tcPr>
            <w:tcW w:w="3064" w:type="dxa"/>
            <w:vAlign w:val="center"/>
          </w:tcPr>
          <w:p w14:paraId="49589E41" w14:textId="77777777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80104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487" w:type="dxa"/>
            <w:gridSpan w:val="2"/>
            <w:vAlign w:val="center"/>
          </w:tcPr>
          <w:p w14:paraId="67BC08D7" w14:textId="77777777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Теоријска настава:</w:t>
            </w:r>
          </w:p>
        </w:tc>
        <w:tc>
          <w:tcPr>
            <w:tcW w:w="3486" w:type="dxa"/>
            <w:vAlign w:val="center"/>
          </w:tcPr>
          <w:p w14:paraId="33AC0928" w14:textId="77777777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Практична настава:</w:t>
            </w:r>
          </w:p>
        </w:tc>
      </w:tr>
      <w:tr w:rsidR="0080104D" w:rsidRPr="0080104D" w14:paraId="3CB3200D" w14:textId="77777777" w:rsidTr="0080104D">
        <w:tc>
          <w:tcPr>
            <w:tcW w:w="3064" w:type="dxa"/>
            <w:vAlign w:val="center"/>
          </w:tcPr>
          <w:p w14:paraId="06C76DB1" w14:textId="77777777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80104D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 о</w:t>
            </w: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стале наставе: 4</w:t>
            </w:r>
          </w:p>
        </w:tc>
        <w:tc>
          <w:tcPr>
            <w:tcW w:w="3487" w:type="dxa"/>
            <w:gridSpan w:val="2"/>
            <w:vAlign w:val="center"/>
          </w:tcPr>
          <w:p w14:paraId="2BC7C67D" w14:textId="2CA4508D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486" w:type="dxa"/>
            <w:vAlign w:val="center"/>
          </w:tcPr>
          <w:p w14:paraId="2A16832D" w14:textId="77777777" w:rsidR="0080104D" w:rsidRPr="0080104D" w:rsidRDefault="0080104D" w:rsidP="0080104D">
            <w:pPr>
              <w:tabs>
                <w:tab w:val="left" w:pos="567"/>
              </w:tabs>
              <w:spacing w:before="40" w:after="4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80104D" w:rsidRPr="0080104D" w14:paraId="699B7BA5" w14:textId="77777777" w:rsidTr="0080104D">
        <w:tc>
          <w:tcPr>
            <w:tcW w:w="10037" w:type="dxa"/>
            <w:gridSpan w:val="4"/>
            <w:vAlign w:val="center"/>
          </w:tcPr>
          <w:p w14:paraId="3EE1703C" w14:textId="77777777" w:rsidR="0080104D" w:rsidRPr="0080104D" w:rsidRDefault="0080104D" w:rsidP="0080104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Оцена  (максимални број поена 100)</w:t>
            </w:r>
          </w:p>
        </w:tc>
      </w:tr>
      <w:tr w:rsidR="0080104D" w:rsidRPr="0080104D" w14:paraId="47D51957" w14:textId="77777777" w:rsidTr="0080104D">
        <w:tc>
          <w:tcPr>
            <w:tcW w:w="4818" w:type="dxa"/>
            <w:gridSpan w:val="2"/>
            <w:vAlign w:val="center"/>
          </w:tcPr>
          <w:p w14:paraId="0CE35E95" w14:textId="77777777" w:rsidR="0080104D" w:rsidRPr="0080104D" w:rsidRDefault="0080104D" w:rsidP="0080104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5219" w:type="dxa"/>
            <w:gridSpan w:val="2"/>
            <w:vAlign w:val="center"/>
          </w:tcPr>
          <w:p w14:paraId="09B0345A" w14:textId="77777777" w:rsidR="0080104D" w:rsidRPr="0080104D" w:rsidRDefault="0080104D" w:rsidP="0080104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Поена</w:t>
            </w:r>
          </w:p>
        </w:tc>
      </w:tr>
      <w:tr w:rsidR="0080104D" w:rsidRPr="0080104D" w14:paraId="48EE9E73" w14:textId="77777777" w:rsidTr="0080104D">
        <w:tc>
          <w:tcPr>
            <w:tcW w:w="4818" w:type="dxa"/>
            <w:gridSpan w:val="2"/>
            <w:vAlign w:val="center"/>
          </w:tcPr>
          <w:p w14:paraId="553A04BB" w14:textId="3E3F8F37" w:rsidR="0080104D" w:rsidRPr="0080104D" w:rsidRDefault="0080104D" w:rsidP="0080104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bookmarkStart w:id="18" w:name="Завршнирад"/>
            <w:r w:rsidRPr="0080104D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Завршни рад</w:t>
            </w:r>
            <w:bookmarkEnd w:id="18"/>
          </w:p>
        </w:tc>
        <w:tc>
          <w:tcPr>
            <w:tcW w:w="5219" w:type="dxa"/>
            <w:gridSpan w:val="2"/>
            <w:vAlign w:val="center"/>
          </w:tcPr>
          <w:p w14:paraId="2DD469E1" w14:textId="77777777" w:rsidR="0080104D" w:rsidRPr="0080104D" w:rsidRDefault="0080104D" w:rsidP="0080104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8010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100</w:t>
            </w:r>
          </w:p>
        </w:tc>
      </w:tr>
    </w:tbl>
    <w:p w14:paraId="51B94857" w14:textId="77777777" w:rsidR="00AF4FDD" w:rsidRDefault="00AF4FDD" w:rsidP="00AF4FDD">
      <w:pPr>
        <w:tabs>
          <w:tab w:val="left" w:pos="142"/>
        </w:tabs>
        <w:spacing w:after="0" w:line="240" w:lineRule="auto"/>
      </w:pPr>
    </w:p>
    <w:p w14:paraId="20D9DDE0" w14:textId="174F2132" w:rsidR="00AF4FDD" w:rsidRDefault="00000000" w:rsidP="0080104D">
      <w:pPr>
        <w:tabs>
          <w:tab w:val="left" w:pos="142"/>
        </w:tabs>
        <w:spacing w:after="0" w:line="240" w:lineRule="auto"/>
        <w:ind w:left="426"/>
        <w:rPr>
          <w:rStyle w:val="Hyperlink"/>
          <w:rFonts w:ascii="Times New Roman" w:hAnsi="Times New Roman" w:cs="Times New Roman"/>
          <w:lang w:val="sr-Cyrl-RS"/>
        </w:rPr>
      </w:pPr>
      <w:hyperlink w:anchor="Почетак" w:history="1">
        <w:r w:rsidR="00AF4FDD" w:rsidRPr="00DF651E">
          <w:rPr>
            <w:rStyle w:val="Hyperlink"/>
            <w:rFonts w:ascii="Times New Roman" w:hAnsi="Times New Roman" w:cs="Times New Roman"/>
            <w:lang w:val="sr-Cyrl-RS"/>
          </w:rPr>
          <w:t>Почетак</w:t>
        </w:r>
      </w:hyperlink>
    </w:p>
    <w:p w14:paraId="4F5C1162" w14:textId="1A13AA9B" w:rsidR="00AF4FDD" w:rsidRPr="00063EB1" w:rsidRDefault="00AF4FDD" w:rsidP="00063EB1">
      <w:pPr>
        <w:ind w:firstLine="720"/>
        <w:rPr>
          <w:rFonts w:ascii="Times New Roman" w:hAnsi="Times New Roman" w:cs="Times New Roman"/>
          <w:lang w:val="sr-Cyrl-RS"/>
        </w:rPr>
      </w:pPr>
    </w:p>
    <w:sectPr w:rsidR="00AF4FDD" w:rsidRPr="00063EB1" w:rsidSect="002E776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C486" w14:textId="77777777" w:rsidR="0004300D" w:rsidRDefault="0004300D" w:rsidP="009410A4">
      <w:pPr>
        <w:spacing w:after="0" w:line="240" w:lineRule="auto"/>
      </w:pPr>
      <w:r>
        <w:separator/>
      </w:r>
    </w:p>
  </w:endnote>
  <w:endnote w:type="continuationSeparator" w:id="0">
    <w:p w14:paraId="61FC7949" w14:textId="77777777" w:rsidR="0004300D" w:rsidRDefault="0004300D" w:rsidP="009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71D9" w14:textId="77777777" w:rsidR="0004300D" w:rsidRDefault="0004300D" w:rsidP="009410A4">
      <w:pPr>
        <w:spacing w:after="0" w:line="240" w:lineRule="auto"/>
      </w:pPr>
      <w:r>
        <w:separator/>
      </w:r>
    </w:p>
  </w:footnote>
  <w:footnote w:type="continuationSeparator" w:id="0">
    <w:p w14:paraId="61454247" w14:textId="77777777" w:rsidR="0004300D" w:rsidRDefault="0004300D" w:rsidP="0094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643E5A"/>
    <w:multiLevelType w:val="hybridMultilevel"/>
    <w:tmpl w:val="3EF6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068F"/>
    <w:multiLevelType w:val="hybridMultilevel"/>
    <w:tmpl w:val="BDA27D1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4591D"/>
    <w:multiLevelType w:val="hybridMultilevel"/>
    <w:tmpl w:val="DEB2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C0DD9"/>
    <w:multiLevelType w:val="hybridMultilevel"/>
    <w:tmpl w:val="EBE451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45C43"/>
    <w:multiLevelType w:val="hybridMultilevel"/>
    <w:tmpl w:val="1CB2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59DB"/>
    <w:multiLevelType w:val="hybridMultilevel"/>
    <w:tmpl w:val="FBA467D6"/>
    <w:lvl w:ilvl="0" w:tplc="70DC27F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D5025D"/>
    <w:multiLevelType w:val="hybridMultilevel"/>
    <w:tmpl w:val="CF6AB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48"/>
    <w:multiLevelType w:val="hybridMultilevel"/>
    <w:tmpl w:val="539CED74"/>
    <w:lvl w:ilvl="0" w:tplc="241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47BE75C3"/>
    <w:multiLevelType w:val="hybridMultilevel"/>
    <w:tmpl w:val="F46A246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B3D0B"/>
    <w:multiLevelType w:val="hybridMultilevel"/>
    <w:tmpl w:val="0F2A4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83643"/>
    <w:multiLevelType w:val="hybridMultilevel"/>
    <w:tmpl w:val="F3303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F637B"/>
    <w:multiLevelType w:val="hybridMultilevel"/>
    <w:tmpl w:val="41C0E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16796"/>
    <w:multiLevelType w:val="hybridMultilevel"/>
    <w:tmpl w:val="FFAAB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494527"/>
    <w:multiLevelType w:val="multilevel"/>
    <w:tmpl w:val="6DAA6ED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572003E"/>
    <w:multiLevelType w:val="hybridMultilevel"/>
    <w:tmpl w:val="0CD23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333CA"/>
    <w:multiLevelType w:val="multilevel"/>
    <w:tmpl w:val="0EB2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51038"/>
    <w:multiLevelType w:val="hybridMultilevel"/>
    <w:tmpl w:val="B7500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40951">
    <w:abstractNumId w:val="11"/>
  </w:num>
  <w:num w:numId="2" w16cid:durableId="1568302662">
    <w:abstractNumId w:val="12"/>
  </w:num>
  <w:num w:numId="3" w16cid:durableId="1745101894">
    <w:abstractNumId w:val="17"/>
  </w:num>
  <w:num w:numId="4" w16cid:durableId="918172576">
    <w:abstractNumId w:val="14"/>
  </w:num>
  <w:num w:numId="5" w16cid:durableId="869952572">
    <w:abstractNumId w:val="13"/>
  </w:num>
  <w:num w:numId="6" w16cid:durableId="252664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070148">
    <w:abstractNumId w:val="9"/>
  </w:num>
  <w:num w:numId="8" w16cid:durableId="719129428">
    <w:abstractNumId w:val="3"/>
  </w:num>
  <w:num w:numId="9" w16cid:durableId="156307037">
    <w:abstractNumId w:val="15"/>
  </w:num>
  <w:num w:numId="10" w16cid:durableId="1630084870">
    <w:abstractNumId w:val="5"/>
  </w:num>
  <w:num w:numId="11" w16cid:durableId="869220554">
    <w:abstractNumId w:val="6"/>
  </w:num>
  <w:num w:numId="12" w16cid:durableId="1548562797">
    <w:abstractNumId w:val="4"/>
  </w:num>
  <w:num w:numId="13" w16cid:durableId="1787962554">
    <w:abstractNumId w:val="2"/>
  </w:num>
  <w:num w:numId="14" w16cid:durableId="966816839">
    <w:abstractNumId w:val="7"/>
  </w:num>
  <w:num w:numId="15" w16cid:durableId="496116713">
    <w:abstractNumId w:val="8"/>
  </w:num>
  <w:num w:numId="16" w16cid:durableId="472675771">
    <w:abstractNumId w:val="16"/>
  </w:num>
  <w:num w:numId="17" w16cid:durableId="136336057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3A"/>
    <w:rsid w:val="00014549"/>
    <w:rsid w:val="00026B36"/>
    <w:rsid w:val="00027AA8"/>
    <w:rsid w:val="0004300D"/>
    <w:rsid w:val="00046333"/>
    <w:rsid w:val="00052A7F"/>
    <w:rsid w:val="00052D5F"/>
    <w:rsid w:val="000620A0"/>
    <w:rsid w:val="00063267"/>
    <w:rsid w:val="00063EB1"/>
    <w:rsid w:val="000658DE"/>
    <w:rsid w:val="00066BEC"/>
    <w:rsid w:val="00072B3A"/>
    <w:rsid w:val="000B0EDC"/>
    <w:rsid w:val="000B3E6F"/>
    <w:rsid w:val="000D08DC"/>
    <w:rsid w:val="000D23F7"/>
    <w:rsid w:val="000F1BF0"/>
    <w:rsid w:val="000F3F4F"/>
    <w:rsid w:val="00112001"/>
    <w:rsid w:val="00125131"/>
    <w:rsid w:val="00155740"/>
    <w:rsid w:val="001655D3"/>
    <w:rsid w:val="0016774C"/>
    <w:rsid w:val="00195ECD"/>
    <w:rsid w:val="001E159C"/>
    <w:rsid w:val="001E38BC"/>
    <w:rsid w:val="001F07A0"/>
    <w:rsid w:val="002370FB"/>
    <w:rsid w:val="00247355"/>
    <w:rsid w:val="002510DE"/>
    <w:rsid w:val="002625E9"/>
    <w:rsid w:val="002864ED"/>
    <w:rsid w:val="00294C1A"/>
    <w:rsid w:val="00296601"/>
    <w:rsid w:val="002B46A6"/>
    <w:rsid w:val="002C02D8"/>
    <w:rsid w:val="002C65E4"/>
    <w:rsid w:val="002E24B2"/>
    <w:rsid w:val="002E7767"/>
    <w:rsid w:val="002F6D81"/>
    <w:rsid w:val="0032328C"/>
    <w:rsid w:val="00330C27"/>
    <w:rsid w:val="00341E30"/>
    <w:rsid w:val="00353933"/>
    <w:rsid w:val="00363C73"/>
    <w:rsid w:val="003A0170"/>
    <w:rsid w:val="003A0E96"/>
    <w:rsid w:val="003A2B91"/>
    <w:rsid w:val="003A5A59"/>
    <w:rsid w:val="003C14FC"/>
    <w:rsid w:val="003D2726"/>
    <w:rsid w:val="003F08DA"/>
    <w:rsid w:val="003F0F2C"/>
    <w:rsid w:val="00417A14"/>
    <w:rsid w:val="0042011B"/>
    <w:rsid w:val="0042173D"/>
    <w:rsid w:val="0044194D"/>
    <w:rsid w:val="00461210"/>
    <w:rsid w:val="0046496C"/>
    <w:rsid w:val="00473E68"/>
    <w:rsid w:val="00477F88"/>
    <w:rsid w:val="0048470E"/>
    <w:rsid w:val="004868E7"/>
    <w:rsid w:val="004B63EF"/>
    <w:rsid w:val="004D0A63"/>
    <w:rsid w:val="004D68E1"/>
    <w:rsid w:val="004E401B"/>
    <w:rsid w:val="004F0CE1"/>
    <w:rsid w:val="004F7F53"/>
    <w:rsid w:val="00521F50"/>
    <w:rsid w:val="00524954"/>
    <w:rsid w:val="00534572"/>
    <w:rsid w:val="00540357"/>
    <w:rsid w:val="00553429"/>
    <w:rsid w:val="00553F8C"/>
    <w:rsid w:val="00554783"/>
    <w:rsid w:val="00557D35"/>
    <w:rsid w:val="00562A83"/>
    <w:rsid w:val="005632A4"/>
    <w:rsid w:val="005642A4"/>
    <w:rsid w:val="00584991"/>
    <w:rsid w:val="005949E7"/>
    <w:rsid w:val="005C4790"/>
    <w:rsid w:val="005D1AEA"/>
    <w:rsid w:val="005D4020"/>
    <w:rsid w:val="005E00EB"/>
    <w:rsid w:val="005F4220"/>
    <w:rsid w:val="0060201B"/>
    <w:rsid w:val="0062296E"/>
    <w:rsid w:val="0062559D"/>
    <w:rsid w:val="00646966"/>
    <w:rsid w:val="00673119"/>
    <w:rsid w:val="0068099C"/>
    <w:rsid w:val="00684196"/>
    <w:rsid w:val="00686B73"/>
    <w:rsid w:val="006C7CCB"/>
    <w:rsid w:val="006D14C4"/>
    <w:rsid w:val="006F1683"/>
    <w:rsid w:val="006F3E61"/>
    <w:rsid w:val="00717126"/>
    <w:rsid w:val="0073568D"/>
    <w:rsid w:val="007430EB"/>
    <w:rsid w:val="00760C2F"/>
    <w:rsid w:val="00771027"/>
    <w:rsid w:val="00783F19"/>
    <w:rsid w:val="007A266B"/>
    <w:rsid w:val="007A3127"/>
    <w:rsid w:val="007B0390"/>
    <w:rsid w:val="007C0DA8"/>
    <w:rsid w:val="007D6C2A"/>
    <w:rsid w:val="007E50CE"/>
    <w:rsid w:val="0080104D"/>
    <w:rsid w:val="00804BB3"/>
    <w:rsid w:val="0083211F"/>
    <w:rsid w:val="00841ED6"/>
    <w:rsid w:val="0084277D"/>
    <w:rsid w:val="00846060"/>
    <w:rsid w:val="00882625"/>
    <w:rsid w:val="00890C10"/>
    <w:rsid w:val="00891FD0"/>
    <w:rsid w:val="008D2DDC"/>
    <w:rsid w:val="008D4C2C"/>
    <w:rsid w:val="00916E54"/>
    <w:rsid w:val="00936A0B"/>
    <w:rsid w:val="009410A4"/>
    <w:rsid w:val="00941806"/>
    <w:rsid w:val="00941EDE"/>
    <w:rsid w:val="00952A8B"/>
    <w:rsid w:val="00957A0E"/>
    <w:rsid w:val="00975C99"/>
    <w:rsid w:val="009948C4"/>
    <w:rsid w:val="009A02F8"/>
    <w:rsid w:val="009A3219"/>
    <w:rsid w:val="009A6231"/>
    <w:rsid w:val="009C17C6"/>
    <w:rsid w:val="009E6A08"/>
    <w:rsid w:val="00A006B8"/>
    <w:rsid w:val="00A00D7B"/>
    <w:rsid w:val="00A012A9"/>
    <w:rsid w:val="00A40356"/>
    <w:rsid w:val="00A50433"/>
    <w:rsid w:val="00A62CCE"/>
    <w:rsid w:val="00A76556"/>
    <w:rsid w:val="00AA46BD"/>
    <w:rsid w:val="00AB2AF8"/>
    <w:rsid w:val="00AC15B2"/>
    <w:rsid w:val="00AC6C56"/>
    <w:rsid w:val="00AD0629"/>
    <w:rsid w:val="00AD211F"/>
    <w:rsid w:val="00AD6D7D"/>
    <w:rsid w:val="00AE04AF"/>
    <w:rsid w:val="00AE1FA4"/>
    <w:rsid w:val="00AE29B9"/>
    <w:rsid w:val="00AE60B4"/>
    <w:rsid w:val="00AE6A24"/>
    <w:rsid w:val="00AF1FCE"/>
    <w:rsid w:val="00AF4370"/>
    <w:rsid w:val="00AF4FDD"/>
    <w:rsid w:val="00AF5DBB"/>
    <w:rsid w:val="00B0271B"/>
    <w:rsid w:val="00B04D12"/>
    <w:rsid w:val="00B1427B"/>
    <w:rsid w:val="00B24031"/>
    <w:rsid w:val="00B26649"/>
    <w:rsid w:val="00B417DD"/>
    <w:rsid w:val="00B50C37"/>
    <w:rsid w:val="00B71C6A"/>
    <w:rsid w:val="00B7585E"/>
    <w:rsid w:val="00B860DB"/>
    <w:rsid w:val="00BB6D4A"/>
    <w:rsid w:val="00BC3E37"/>
    <w:rsid w:val="00BD514E"/>
    <w:rsid w:val="00BD6C32"/>
    <w:rsid w:val="00BE7C51"/>
    <w:rsid w:val="00BF3399"/>
    <w:rsid w:val="00C0144E"/>
    <w:rsid w:val="00C0608D"/>
    <w:rsid w:val="00C1092D"/>
    <w:rsid w:val="00C12E67"/>
    <w:rsid w:val="00C3457D"/>
    <w:rsid w:val="00C468C6"/>
    <w:rsid w:val="00C50E4B"/>
    <w:rsid w:val="00C87657"/>
    <w:rsid w:val="00C9228D"/>
    <w:rsid w:val="00C96AA8"/>
    <w:rsid w:val="00CB4D51"/>
    <w:rsid w:val="00CE2F3A"/>
    <w:rsid w:val="00CE426D"/>
    <w:rsid w:val="00CE4958"/>
    <w:rsid w:val="00CF630C"/>
    <w:rsid w:val="00D11EF8"/>
    <w:rsid w:val="00D15646"/>
    <w:rsid w:val="00D17E9C"/>
    <w:rsid w:val="00D27DAF"/>
    <w:rsid w:val="00D617A4"/>
    <w:rsid w:val="00D655C8"/>
    <w:rsid w:val="00D760EF"/>
    <w:rsid w:val="00D850A2"/>
    <w:rsid w:val="00D911AB"/>
    <w:rsid w:val="00DA336A"/>
    <w:rsid w:val="00DB0892"/>
    <w:rsid w:val="00DC2C6E"/>
    <w:rsid w:val="00DE4AE0"/>
    <w:rsid w:val="00DF651E"/>
    <w:rsid w:val="00E34B63"/>
    <w:rsid w:val="00E46B0A"/>
    <w:rsid w:val="00EA260E"/>
    <w:rsid w:val="00EC181A"/>
    <w:rsid w:val="00EE209D"/>
    <w:rsid w:val="00EE6623"/>
    <w:rsid w:val="00EE69B9"/>
    <w:rsid w:val="00F0197C"/>
    <w:rsid w:val="00F052DD"/>
    <w:rsid w:val="00F16225"/>
    <w:rsid w:val="00F36604"/>
    <w:rsid w:val="00F45303"/>
    <w:rsid w:val="00F47E09"/>
    <w:rsid w:val="00F70BFE"/>
    <w:rsid w:val="00F7132D"/>
    <w:rsid w:val="00F72171"/>
    <w:rsid w:val="00F76168"/>
    <w:rsid w:val="00F82CF0"/>
    <w:rsid w:val="00F86677"/>
    <w:rsid w:val="00F97791"/>
    <w:rsid w:val="00FB50E3"/>
    <w:rsid w:val="00FB5B76"/>
    <w:rsid w:val="00FD0C18"/>
    <w:rsid w:val="00FD43F1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A2359"/>
  <w15:chartTrackingRefBased/>
  <w15:docId w15:val="{C0AAB008-4A01-4F4E-8219-A1881E29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617A4"/>
    <w:rPr>
      <w:color w:val="0000FF"/>
      <w:u w:val="single"/>
    </w:rPr>
  </w:style>
  <w:style w:type="paragraph" w:styleId="BodyText">
    <w:name w:val="Body Text"/>
    <w:basedOn w:val="Normal"/>
    <w:link w:val="BodyTextChar"/>
    <w:rsid w:val="00D61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D617A4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t">
    <w:name w:val="st"/>
    <w:basedOn w:val="DefaultParagraphFont"/>
    <w:rsid w:val="00D617A4"/>
  </w:style>
  <w:style w:type="paragraph" w:styleId="ListParagraph">
    <w:name w:val="List Paragraph"/>
    <w:basedOn w:val="Normal"/>
    <w:uiPriority w:val="34"/>
    <w:qFormat/>
    <w:rsid w:val="00D617A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PlainText">
    <w:name w:val="Plain Text"/>
    <w:aliases w:val=" Char,Char"/>
    <w:basedOn w:val="Normal"/>
    <w:link w:val="PlainTextChar1"/>
    <w:rsid w:val="00D617A4"/>
    <w:pPr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sr-Latn-CS"/>
    </w:rPr>
  </w:style>
  <w:style w:type="character" w:customStyle="1" w:styleId="PlainTextChar">
    <w:name w:val="Plain Text Char"/>
    <w:aliases w:val="Char Char"/>
    <w:basedOn w:val="DefaultParagraphFont"/>
    <w:rsid w:val="00D617A4"/>
    <w:rPr>
      <w:rFonts w:ascii="Consolas" w:hAnsi="Consolas"/>
      <w:sz w:val="21"/>
      <w:szCs w:val="21"/>
    </w:rPr>
  </w:style>
  <w:style w:type="character" w:customStyle="1" w:styleId="PlainTextChar1">
    <w:name w:val="Plain Text Char1"/>
    <w:aliases w:val=" Char Char,Char Char1"/>
    <w:link w:val="PlainText"/>
    <w:uiPriority w:val="99"/>
    <w:locked/>
    <w:rsid w:val="00D617A4"/>
    <w:rPr>
      <w:rFonts w:ascii="Courier New" w:eastAsia="Calibri" w:hAnsi="Courier New" w:cs="Times New Roman"/>
      <w:sz w:val="20"/>
      <w:szCs w:val="20"/>
      <w:lang w:val="x-none" w:eastAsia="sr-Latn-CS"/>
    </w:rPr>
  </w:style>
  <w:style w:type="paragraph" w:styleId="NoSpacing">
    <w:name w:val="No Spacing"/>
    <w:uiPriority w:val="1"/>
    <w:qFormat/>
    <w:rsid w:val="00D617A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tekst">
    <w:name w:val="1tekst"/>
    <w:basedOn w:val="Normal"/>
    <w:rsid w:val="00D617A4"/>
    <w:pPr>
      <w:spacing w:after="0" w:line="240" w:lineRule="auto"/>
      <w:ind w:left="500" w:right="500" w:firstLine="240"/>
      <w:jc w:val="both"/>
    </w:pPr>
    <w:rPr>
      <w:rFonts w:ascii="Arial" w:eastAsia="Times New Roman" w:hAnsi="Arial" w:cs="Arial"/>
      <w:sz w:val="20"/>
      <w:szCs w:val="20"/>
      <w:lang w:val="sr-Cyrl-CS" w:eastAsia="sr-Latn-CS"/>
    </w:rPr>
  </w:style>
  <w:style w:type="character" w:customStyle="1" w:styleId="apple-style-span">
    <w:name w:val="apple-style-span"/>
    <w:rsid w:val="00D617A4"/>
  </w:style>
  <w:style w:type="paragraph" w:styleId="Bibliography">
    <w:name w:val="Bibliography"/>
    <w:basedOn w:val="Normal"/>
    <w:next w:val="Normal"/>
    <w:uiPriority w:val="37"/>
    <w:unhideWhenUsed/>
    <w:rsid w:val="00D617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customStyle="1" w:styleId="Default">
    <w:name w:val="Default"/>
    <w:rsid w:val="00D617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470E"/>
    <w:rPr>
      <w:color w:val="954F72" w:themeColor="followedHyperlink"/>
      <w:u w:val="single"/>
    </w:rPr>
  </w:style>
  <w:style w:type="paragraph" w:styleId="List">
    <w:name w:val="List"/>
    <w:basedOn w:val="Normal"/>
    <w:semiHidden/>
    <w:rsid w:val="00072B3A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072B3A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072B3A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a">
    <w:name w:val="a"/>
    <w:basedOn w:val="DefaultParagraphFont"/>
    <w:rsid w:val="00072B3A"/>
  </w:style>
  <w:style w:type="character" w:customStyle="1" w:styleId="l6">
    <w:name w:val="l6"/>
    <w:basedOn w:val="DefaultParagraphFont"/>
    <w:rsid w:val="00072B3A"/>
  </w:style>
  <w:style w:type="character" w:customStyle="1" w:styleId="l11">
    <w:name w:val="l11"/>
    <w:basedOn w:val="DefaultParagraphFont"/>
    <w:rsid w:val="00072B3A"/>
  </w:style>
  <w:style w:type="character" w:customStyle="1" w:styleId="l7">
    <w:name w:val="l7"/>
    <w:basedOn w:val="DefaultParagraphFont"/>
    <w:rsid w:val="00072B3A"/>
  </w:style>
  <w:style w:type="character" w:customStyle="1" w:styleId="l8">
    <w:name w:val="l8"/>
    <w:basedOn w:val="DefaultParagraphFont"/>
    <w:rsid w:val="00072B3A"/>
  </w:style>
  <w:style w:type="paragraph" w:customStyle="1" w:styleId="text">
    <w:name w:val="text"/>
    <w:basedOn w:val="Normal"/>
    <w:rsid w:val="0007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5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5C8"/>
    <w:pPr>
      <w:spacing w:after="0" w:line="240" w:lineRule="auto"/>
    </w:pPr>
    <w:rPr>
      <w:rFonts w:ascii="Calibri" w:eastAsia="Calibri" w:hAnsi="Calibri" w:cs="Times New Roman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5C8"/>
    <w:rPr>
      <w:rFonts w:ascii="Calibri" w:eastAsia="Calibri" w:hAnsi="Calibri" w:cs="Times New Roman"/>
      <w:sz w:val="20"/>
      <w:szCs w:val="20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C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91FD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A02F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427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41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0A4"/>
  </w:style>
  <w:style w:type="character" w:customStyle="1" w:styleId="postedin">
    <w:name w:val="posted_in"/>
    <w:basedOn w:val="DefaultParagraphFont"/>
    <w:rsid w:val="0042011B"/>
  </w:style>
  <w:style w:type="paragraph" w:customStyle="1" w:styleId="Normal1">
    <w:name w:val="Normal1"/>
    <w:rsid w:val="002F6D81"/>
    <w:pPr>
      <w:spacing w:after="0" w:line="276" w:lineRule="auto"/>
    </w:pPr>
    <w:rPr>
      <w:rFonts w:ascii="Arial" w:eastAsia="Arial" w:hAnsi="Arial" w:cs="Arial"/>
    </w:rPr>
  </w:style>
  <w:style w:type="character" w:customStyle="1" w:styleId="author">
    <w:name w:val="author"/>
    <w:basedOn w:val="DefaultParagraphFont"/>
    <w:rsid w:val="00804BB3"/>
  </w:style>
  <w:style w:type="character" w:customStyle="1" w:styleId="stylenormal1">
    <w:name w:val="style_normal1"/>
    <w:rsid w:val="00804BB3"/>
    <w:rPr>
      <w:rFonts w:ascii="Arial" w:hAnsi="Arial" w:cs="Arial" w:hint="default"/>
      <w:color w:val="000000"/>
      <w:sz w:val="18"/>
      <w:szCs w:val="18"/>
    </w:rPr>
  </w:style>
  <w:style w:type="character" w:customStyle="1" w:styleId="apple-converted-space">
    <w:name w:val="apple-converted-space"/>
    <w:rsid w:val="00B50C37"/>
  </w:style>
  <w:style w:type="character" w:customStyle="1" w:styleId="markedcontent">
    <w:name w:val="markedcontent"/>
    <w:basedOn w:val="DefaultParagraphFont"/>
    <w:rsid w:val="00B50C37"/>
  </w:style>
  <w:style w:type="character" w:styleId="HTMLCite">
    <w:name w:val="HTML Cite"/>
    <w:basedOn w:val="DefaultParagraphFont"/>
    <w:uiPriority w:val="99"/>
    <w:semiHidden/>
    <w:unhideWhenUsed/>
    <w:rsid w:val="00B50C37"/>
    <w:rPr>
      <w:i/>
      <w:iCs/>
    </w:rPr>
  </w:style>
  <w:style w:type="character" w:customStyle="1" w:styleId="normaltextrun">
    <w:name w:val="normaltextrun"/>
    <w:basedOn w:val="DefaultParagraphFont"/>
    <w:rsid w:val="00477F88"/>
  </w:style>
  <w:style w:type="character" w:customStyle="1" w:styleId="reference-text">
    <w:name w:val="reference-text"/>
    <w:basedOn w:val="DefaultParagraphFont"/>
    <w:rsid w:val="00477F88"/>
  </w:style>
  <w:style w:type="character" w:customStyle="1" w:styleId="author-list">
    <w:name w:val="author-list"/>
    <w:basedOn w:val="DefaultParagraphFont"/>
    <w:rsid w:val="004F0CE1"/>
  </w:style>
  <w:style w:type="paragraph" w:customStyle="1" w:styleId="bibliographic-informationitem">
    <w:name w:val="bibliographic-information__item"/>
    <w:basedOn w:val="Normal"/>
    <w:rsid w:val="0097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C34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978-3-030-20290-3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DD36748D3804FB274A5AD7FC88181" ma:contentTypeVersion="2" ma:contentTypeDescription="Create a new document." ma:contentTypeScope="" ma:versionID="882c43cc88f886323701e6ec211347ce">
  <xsd:schema xmlns:xsd="http://www.w3.org/2001/XMLSchema" xmlns:xs="http://www.w3.org/2001/XMLSchema" xmlns:p="http://schemas.microsoft.com/office/2006/metadata/properties" xmlns:ns2="b7ff7aaf-fa57-4eee-8201-ad6591ae8c41" targetNamespace="http://schemas.microsoft.com/office/2006/metadata/properties" ma:root="true" ma:fieldsID="c1c283fcb8e6e1b309c20d7092816494" ns2:_="">
    <xsd:import namespace="b7ff7aaf-fa57-4eee-8201-ad6591ae8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7aaf-fa57-4eee-8201-ad6591ae8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F5C04-FF1A-4C96-9D0A-C11D8B17B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351E1-3268-4F13-95F4-B7B8F4166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f7aaf-fa57-4eee-8201-ad6591ae8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F214B-A7D0-43F5-A5AA-CAA96617F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B93581-A0B3-4A2D-848E-3F09DD210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18</Pages>
  <Words>7039</Words>
  <Characters>40125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VladaM</dc:creator>
  <cp:keywords/>
  <dc:description/>
  <cp:lastModifiedBy>Vladimir Majski</cp:lastModifiedBy>
  <cp:revision>131</cp:revision>
  <dcterms:created xsi:type="dcterms:W3CDTF">2022-06-30T08:31:00Z</dcterms:created>
  <dcterms:modified xsi:type="dcterms:W3CDTF">2023-04-13T06:41:00Z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0x0101003E7DD36748D3804FB274A5AD7FC88181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Name 1_1">
    <vt:lpwstr>American Sociological Association</vt:lpwstr>
  </property>
  <property fmtid="{D5CDD505-2E9C-101B-9397-08002B2CF9AE}" pid="7" name="Mendeley Recent Style Id 2_1">
    <vt:lpwstr>http://www.zotero.org/styles/chicago-author-date</vt:lpwstr>
  </property>
  <property fmtid="{D5CDD505-2E9C-101B-9397-08002B2CF9AE}" pid="8" name="Mendeley Recent Style Name 2_1">
    <vt:lpwstr>Chicago Manual of Style 17th edition (author-date)</vt:lpwstr>
  </property>
  <property fmtid="{D5CDD505-2E9C-101B-9397-08002B2CF9AE}" pid="9" name="Mendeley Recent Style Id 3_1">
    <vt:lpwstr>http://www.zotero.org/styles/harvard-cite-them-right</vt:lpwstr>
  </property>
  <property fmtid="{D5CDD505-2E9C-101B-9397-08002B2CF9AE}" pid="10" name="Mendeley Recent Style Name 3_1">
    <vt:lpwstr>Cite Them Right 10th edition - Harvard</vt:lpwstr>
  </property>
  <property fmtid="{D5CDD505-2E9C-101B-9397-08002B2CF9AE}" pid="11" name="Mendeley Recent Style Id 4_1">
    <vt:lpwstr>http://www.zotero.org/styles/ieee</vt:lpwstr>
  </property>
  <property fmtid="{D5CDD505-2E9C-101B-9397-08002B2CF9AE}" pid="12" name="Mendeley Recent Style Name 4_1">
    <vt:lpwstr>IEEE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8th edition</vt:lpwstr>
  </property>
  <property fmtid="{D5CDD505-2E9C-101B-9397-08002B2CF9AE}" pid="17" name="Mendeley Recent Style Id 7_1">
    <vt:lpwstr>http://csl.mendeley.com/styles/553303301/multidisciplinary-digital-publishing-institute</vt:lpwstr>
  </property>
  <property fmtid="{D5CDD505-2E9C-101B-9397-08002B2CF9AE}" pid="18" name="Mendeley Recent Style Name 7_1">
    <vt:lpwstr>Multidisciplinary Digital Publishing Institute - Vladimir Majski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http://www.zotero.org/styles/sustainability</vt:lpwstr>
  </property>
  <property fmtid="{D5CDD505-2E9C-101B-9397-08002B2CF9AE}" pid="22" name="Mendeley Recent Style Name 9_1">
    <vt:lpwstr>Sustainability</vt:lpwstr>
  </property>
</Properties>
</file>